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255" w:rsidRPr="0064432D" w:rsidRDefault="00EB6255" w:rsidP="00EB6255">
      <w:pPr>
        <w:autoSpaceDE/>
        <w:jc w:val="right"/>
        <w:rPr>
          <w:rFonts w:ascii="Arial" w:hAnsi="Arial" w:cs="Arial"/>
          <w:i/>
          <w:sz w:val="22"/>
        </w:rPr>
      </w:pPr>
      <w:r w:rsidRPr="0064432D">
        <w:rPr>
          <w:rFonts w:ascii="Arial" w:hAnsi="Arial" w:cs="Arial"/>
          <w:i/>
          <w:sz w:val="22"/>
        </w:rPr>
        <w:t>Załącznik nr 4 do Zarządzenia Nr…………..</w:t>
      </w:r>
    </w:p>
    <w:p w:rsidR="00EB6255" w:rsidRPr="0064432D" w:rsidRDefault="00EB6255" w:rsidP="00EB6255">
      <w:pPr>
        <w:autoSpaceDE/>
        <w:jc w:val="right"/>
        <w:rPr>
          <w:rFonts w:ascii="Arial" w:hAnsi="Arial" w:cs="Arial"/>
          <w:i/>
          <w:sz w:val="22"/>
        </w:rPr>
      </w:pPr>
    </w:p>
    <w:p w:rsidR="00EB6255" w:rsidRPr="0064432D" w:rsidRDefault="00EB6255" w:rsidP="00EB6255">
      <w:pPr>
        <w:autoSpaceDE/>
        <w:jc w:val="right"/>
        <w:rPr>
          <w:rFonts w:ascii="Arial" w:hAnsi="Arial" w:cs="Arial"/>
          <w:b/>
          <w:bCs/>
        </w:rPr>
      </w:pPr>
    </w:p>
    <w:p w:rsidR="00EB6255" w:rsidRPr="00907402" w:rsidRDefault="00EB6255" w:rsidP="00EB6255">
      <w:pPr>
        <w:pStyle w:val="Nagwek1"/>
        <w:rPr>
          <w:rFonts w:ascii="Arial" w:hAnsi="Arial" w:cs="Arial"/>
          <w:sz w:val="22"/>
        </w:rPr>
      </w:pPr>
      <w:r w:rsidRPr="00907402">
        <w:rPr>
          <w:rFonts w:ascii="Arial" w:hAnsi="Arial" w:cs="Arial"/>
          <w:b/>
          <w:bCs/>
          <w:sz w:val="24"/>
        </w:rPr>
        <w:t xml:space="preserve">KARTA KURSU </w:t>
      </w:r>
    </w:p>
    <w:p w:rsidR="00EB6255" w:rsidRPr="0064432D" w:rsidRDefault="00EB6255" w:rsidP="00EB6255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B6255" w:rsidRPr="0064432D" w:rsidTr="00CE569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B6255" w:rsidRPr="0064432D" w:rsidRDefault="00EB6255" w:rsidP="00CE569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32D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EB6255" w:rsidRPr="0064432D" w:rsidRDefault="00EB6255" w:rsidP="00CE569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 xml:space="preserve">Praktyczna Nauka Języka Angielskiego VIII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Text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comprehension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lexis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 xml:space="preserve"> s-mag 1 rok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sem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</w:tr>
      <w:tr w:rsidR="00EB6255" w:rsidRPr="00FE4959" w:rsidTr="00CE569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B6255" w:rsidRPr="0064432D" w:rsidRDefault="00EB6255" w:rsidP="00CE569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32D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B6255" w:rsidRPr="0064432D" w:rsidRDefault="00EB6255" w:rsidP="00CE569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432D">
              <w:rPr>
                <w:rFonts w:ascii="Arial" w:hAnsi="Arial" w:cs="Arial"/>
                <w:sz w:val="22"/>
                <w:szCs w:val="22"/>
                <w:lang w:val="en-US"/>
              </w:rPr>
              <w:t xml:space="preserve">Practical English VIII Text comprehension and lexis s-mag year 1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  <w:lang w:val="en-US"/>
              </w:rPr>
              <w:t>sem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  <w:lang w:val="en-US"/>
              </w:rPr>
              <w:t xml:space="preserve"> 2</w:t>
            </w:r>
          </w:p>
        </w:tc>
      </w:tr>
    </w:tbl>
    <w:p w:rsidR="00EB6255" w:rsidRPr="0064432D" w:rsidRDefault="00EB6255" w:rsidP="00EB6255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EB6255" w:rsidRPr="0064432D" w:rsidTr="00CE569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EB6255" w:rsidRPr="0064432D" w:rsidRDefault="00EB6255" w:rsidP="00CE5691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4432D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EB6255" w:rsidRPr="0064432D" w:rsidRDefault="00EB6255" w:rsidP="00CE5691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EB6255" w:rsidRPr="0064432D" w:rsidRDefault="00EB6255" w:rsidP="00CE5691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32D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EB6255" w:rsidRPr="0064432D" w:rsidRDefault="00EB625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32D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EB6255" w:rsidRPr="0064432D" w:rsidRDefault="00EB6255" w:rsidP="00EB6255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EB6255" w:rsidRPr="0064432D" w:rsidTr="00CE5691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EB6255" w:rsidRPr="0064432D" w:rsidRDefault="00EB6255" w:rsidP="00CE5691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32D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EB6255" w:rsidRPr="0064432D" w:rsidRDefault="00EB625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32D">
              <w:rPr>
                <w:rFonts w:ascii="Arial" w:hAnsi="Arial" w:cs="Arial"/>
                <w:sz w:val="20"/>
                <w:szCs w:val="20"/>
              </w:rPr>
              <w:t>Mgr Mariusz Szerocki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B6255" w:rsidRPr="0064432D" w:rsidRDefault="00EB625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32D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EB6255" w:rsidRPr="0064432D" w:rsidRDefault="00EB6255" w:rsidP="00147280">
            <w:pPr>
              <w:pStyle w:val="Zawartotabeli"/>
              <w:spacing w:before="57" w:after="57"/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 xml:space="preserve">Mgr Joanna Aleksiejuk </w:t>
            </w:r>
          </w:p>
          <w:p w:rsidR="00EB6255" w:rsidRPr="0064432D" w:rsidRDefault="00EB625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Mgr Mariusz Szerocki</w:t>
            </w:r>
          </w:p>
          <w:p w:rsidR="00EB6255" w:rsidRPr="0064432D" w:rsidRDefault="00EB625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6255" w:rsidRPr="0064432D" w:rsidRDefault="00EB625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B6255" w:rsidRPr="0064432D" w:rsidRDefault="00EB6255" w:rsidP="00EB6255">
      <w:pPr>
        <w:jc w:val="center"/>
        <w:rPr>
          <w:rFonts w:ascii="Arial" w:hAnsi="Arial" w:cs="Arial"/>
          <w:sz w:val="22"/>
          <w:szCs w:val="22"/>
        </w:rPr>
      </w:pP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  <w:r w:rsidRPr="0064432D">
        <w:rPr>
          <w:rFonts w:ascii="Arial" w:hAnsi="Arial" w:cs="Arial"/>
          <w:sz w:val="22"/>
          <w:szCs w:val="22"/>
        </w:rPr>
        <w:t xml:space="preserve">Opis kursu (cele </w:t>
      </w:r>
      <w:r w:rsidR="00835702">
        <w:rPr>
          <w:rFonts w:ascii="Arial" w:hAnsi="Arial" w:cs="Arial"/>
          <w:sz w:val="22"/>
          <w:szCs w:val="22"/>
        </w:rPr>
        <w:t>uczenia się</w:t>
      </w:r>
      <w:r w:rsidRPr="0064432D">
        <w:rPr>
          <w:rFonts w:ascii="Arial" w:hAnsi="Arial" w:cs="Arial"/>
          <w:sz w:val="22"/>
          <w:szCs w:val="22"/>
        </w:rPr>
        <w:t>)</w:t>
      </w: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0"/>
      </w:tblGrid>
      <w:tr w:rsidR="00EB6255" w:rsidRPr="0064432D" w:rsidTr="00CE5691">
        <w:trPr>
          <w:trHeight w:val="1365"/>
        </w:trPr>
        <w:tc>
          <w:tcPr>
            <w:tcW w:w="9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147280" w:rsidRPr="002768E1" w:rsidRDefault="00147280" w:rsidP="00147280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 xml:space="preserve">Kurs językowy na </w:t>
            </w:r>
            <w:r w:rsidRPr="00907402">
              <w:rPr>
                <w:rFonts w:ascii="Arial" w:hAnsi="Arial" w:cs="Arial"/>
                <w:sz w:val="22"/>
                <w:szCs w:val="22"/>
              </w:rPr>
              <w:t>poziomie C1</w:t>
            </w:r>
            <w:r w:rsidR="00907402">
              <w:rPr>
                <w:rFonts w:ascii="Arial" w:hAnsi="Arial" w:cs="Arial"/>
                <w:sz w:val="22"/>
                <w:szCs w:val="22"/>
              </w:rPr>
              <w:t>+</w:t>
            </w:r>
          </w:p>
          <w:p w:rsidR="00147280" w:rsidRPr="002768E1" w:rsidRDefault="00147280" w:rsidP="00147280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Student:</w:t>
            </w:r>
          </w:p>
          <w:p w:rsidR="00147280" w:rsidRPr="002768E1" w:rsidRDefault="00147280" w:rsidP="00147280">
            <w:pPr>
              <w:rPr>
                <w:rFonts w:ascii="Arial" w:hAnsi="Arial" w:cs="Arial"/>
              </w:rPr>
            </w:pPr>
          </w:p>
          <w:p w:rsidR="00147280" w:rsidRPr="002768E1" w:rsidRDefault="00147280" w:rsidP="0014728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 xml:space="preserve">Potrafi zrozumieć szeroką gamę długich i trudnych tekstów oraz zrozumieć ukryte w nich podteksty. </w:t>
            </w:r>
          </w:p>
          <w:p w:rsidR="00147280" w:rsidRPr="002768E1" w:rsidRDefault="00147280" w:rsidP="0014728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Potrafi wypowiedzieć się spontanicznie i biegle nie zastanawiają</w:t>
            </w:r>
            <w:r>
              <w:rPr>
                <w:rFonts w:ascii="Arial" w:hAnsi="Arial" w:cs="Arial"/>
                <w:sz w:val="22"/>
                <w:szCs w:val="22"/>
              </w:rPr>
              <w:t>c się zbytnio nad doborem słów, pamiętając równocześnie o zapewnieniu odpowiedniego rejestru – najczęściej formalnego lub półformalnego.</w:t>
            </w:r>
          </w:p>
          <w:p w:rsidR="00147280" w:rsidRPr="002768E1" w:rsidRDefault="00147280" w:rsidP="0014728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Potrafi posługiwać się językiem skutecznie i swobodnie w życiu społecznym, zawodowym lub w czasie studiów.</w:t>
            </w:r>
          </w:p>
          <w:p w:rsidR="00147280" w:rsidRPr="002768E1" w:rsidRDefault="00147280" w:rsidP="0014728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Potrafi budować wypowiedzi na tematy złożone, jasne, o wyraźnej strukturze i wykazać się opanowaniem narzędzi językowych służących organizacji i wewnętrznej spójności dyskursu.</w:t>
            </w:r>
          </w:p>
          <w:p w:rsidR="00147280" w:rsidRPr="002768E1" w:rsidRDefault="00147280" w:rsidP="0014728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Potrafi zrozumieć bez wysiłku praktycznie wszystko, co czyta lub słyszy</w:t>
            </w:r>
            <w:r>
              <w:rPr>
                <w:rFonts w:ascii="Arial" w:hAnsi="Arial" w:cs="Arial"/>
                <w:sz w:val="22"/>
                <w:szCs w:val="22"/>
              </w:rPr>
              <w:t>, rozpoznając aspekty stylistyczne i pragmatyczne</w:t>
            </w:r>
            <w:r w:rsidRPr="002768E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147280" w:rsidRPr="002768E1" w:rsidRDefault="00147280" w:rsidP="0014728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 xml:space="preserve">Potrafi odtworzyć fakty i argumenty z różnych źródeł pisemnych i ustnych streszczając je w sposób zwięzły i spójny. </w:t>
            </w:r>
            <w:r>
              <w:rPr>
                <w:rFonts w:ascii="Arial" w:hAnsi="Arial" w:cs="Arial"/>
              </w:rPr>
              <w:t>Dotyczy to również umiejętności parafrazowania fragmentów tekstu.</w:t>
            </w:r>
          </w:p>
          <w:p w:rsidR="00147280" w:rsidRPr="002768E1" w:rsidRDefault="00147280" w:rsidP="0014728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Potrafi wypowiedzieć się spontanicznie, bardzo płynnie i precyzyjnie oraz uwydatnić niuanse znaczeniowe tekstów o złożonej tematyce.</w:t>
            </w:r>
          </w:p>
          <w:p w:rsidR="00147280" w:rsidRPr="002768E1" w:rsidRDefault="00147280" w:rsidP="0014728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Ponadto wachlarz umiejętności na tym po</w:t>
            </w:r>
            <w:r>
              <w:rPr>
                <w:rFonts w:ascii="Arial" w:hAnsi="Arial" w:cs="Arial"/>
                <w:sz w:val="22"/>
                <w:szCs w:val="22"/>
              </w:rPr>
              <w:t>ziomie obejmuje również dekonstrukcję</w:t>
            </w:r>
            <w:r w:rsidRPr="002768E1">
              <w:rPr>
                <w:rFonts w:ascii="Arial" w:hAnsi="Arial" w:cs="Arial"/>
                <w:sz w:val="22"/>
                <w:szCs w:val="22"/>
              </w:rPr>
              <w:t xml:space="preserve"> temat</w:t>
            </w:r>
            <w:r>
              <w:rPr>
                <w:rFonts w:ascii="Arial" w:hAnsi="Arial" w:cs="Arial"/>
                <w:sz w:val="22"/>
                <w:szCs w:val="22"/>
              </w:rPr>
              <w:t xml:space="preserve">ów abstrakcyjnych i ogólnych na ich konkretne manifestacje i aspekty </w:t>
            </w:r>
          </w:p>
          <w:p w:rsidR="00147280" w:rsidRPr="002768E1" w:rsidRDefault="00147280" w:rsidP="00147280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  <w:r w:rsidRPr="0064432D">
        <w:rPr>
          <w:rFonts w:ascii="Arial" w:hAnsi="Arial" w:cs="Arial"/>
          <w:sz w:val="22"/>
          <w:szCs w:val="22"/>
        </w:rPr>
        <w:t>Warunki wstępne</w:t>
      </w: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29"/>
      </w:tblGrid>
      <w:tr w:rsidR="00EB6255" w:rsidRPr="0064432D" w:rsidTr="00CE56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autoSpaceDE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autoSpaceDE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Znajomość języka angielskiego na poziomie B2+/C1</w:t>
            </w:r>
          </w:p>
          <w:p w:rsidR="00EB6255" w:rsidRPr="0064432D" w:rsidRDefault="00EB6255" w:rsidP="00CE5691">
            <w:pPr>
              <w:autoSpaceDE/>
              <w:rPr>
                <w:rFonts w:ascii="Arial" w:hAnsi="Arial" w:cs="Arial"/>
              </w:rPr>
            </w:pPr>
          </w:p>
        </w:tc>
      </w:tr>
      <w:tr w:rsidR="00EB6255" w:rsidRPr="0064432D" w:rsidTr="00CE56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autoSpaceDE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autoSpaceDE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Znajomość języka angielskiego na poziomie B2+/C1</w:t>
            </w:r>
          </w:p>
          <w:p w:rsidR="00EB6255" w:rsidRPr="0064432D" w:rsidRDefault="00EB6255" w:rsidP="00CE5691">
            <w:pPr>
              <w:autoSpaceDE/>
              <w:snapToGrid w:val="0"/>
              <w:rPr>
                <w:rFonts w:ascii="Arial" w:hAnsi="Arial" w:cs="Arial"/>
              </w:rPr>
            </w:pPr>
          </w:p>
        </w:tc>
      </w:tr>
      <w:tr w:rsidR="00EB6255" w:rsidRPr="0064432D" w:rsidTr="00CE56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autoSpaceDE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autoSpaceDE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Ukończenie studiów licencjackich na kierunku filologia angielska</w:t>
            </w:r>
          </w:p>
        </w:tc>
      </w:tr>
    </w:tbl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  <w:r w:rsidRPr="0064432D">
        <w:rPr>
          <w:rFonts w:ascii="Arial" w:hAnsi="Arial" w:cs="Arial"/>
          <w:sz w:val="22"/>
          <w:szCs w:val="22"/>
        </w:rPr>
        <w:t xml:space="preserve">Efekty </w:t>
      </w:r>
      <w:r w:rsidR="00835702">
        <w:rPr>
          <w:rFonts w:ascii="Arial" w:hAnsi="Arial" w:cs="Arial"/>
          <w:sz w:val="22"/>
          <w:szCs w:val="22"/>
        </w:rPr>
        <w:t>uczenia się</w:t>
      </w: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25"/>
      </w:tblGrid>
      <w:tr w:rsidR="00EB6255" w:rsidRPr="0064432D" w:rsidTr="00CE56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835702" w:rsidP="008357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Efekty </w:t>
            </w:r>
            <w:r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443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B6255" w:rsidRPr="0064432D">
              <w:rPr>
                <w:rFonts w:ascii="Arial" w:hAnsi="Arial" w:cs="Arial"/>
                <w:sz w:val="22"/>
                <w:szCs w:val="22"/>
              </w:rPr>
              <w:t>dla kursu</w:t>
            </w:r>
          </w:p>
        </w:tc>
        <w:tc>
          <w:tcPr>
            <w:tcW w:w="24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B6255" w:rsidRPr="0064432D" w:rsidTr="00CE5691">
        <w:trPr>
          <w:cantSplit/>
          <w:trHeight w:val="1395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EB6255" w:rsidRPr="0064432D" w:rsidRDefault="00EB6255" w:rsidP="00CE5691">
            <w:pPr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W01 posiada pogłębioną wiedzę z zakresu zaawansowanych struktur gramatycznych</w:t>
            </w: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W02 dysponuje zasymilowanym słownictwem na poziomie zaawansowanym, pamiętając o specyfice aspektów kolokacyjnych oraz o funkcjonowaniu terminologii w kontekstach tematycznych</w:t>
            </w: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W03 Posiada pogłębioną wiedzę o instytucjach kultury i orientację we współczesnym życiu społeczno-kulturalnym</w:t>
            </w:r>
          </w:p>
        </w:tc>
        <w:tc>
          <w:tcPr>
            <w:tcW w:w="24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EB6255" w:rsidRPr="0064432D" w:rsidRDefault="00EB6255" w:rsidP="00CE5691">
            <w:pPr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K2_W02</w:t>
            </w: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K2_W05</w:t>
            </w: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K2_W05</w:t>
            </w: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</w:tc>
      </w:tr>
    </w:tbl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70"/>
      </w:tblGrid>
      <w:tr w:rsidR="00EB6255" w:rsidRPr="0064432D" w:rsidTr="00CE56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835702" w:rsidP="008357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Efekty </w:t>
            </w:r>
            <w:r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443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B6255" w:rsidRPr="0064432D">
              <w:rPr>
                <w:rFonts w:ascii="Arial" w:hAnsi="Arial" w:cs="Arial"/>
                <w:sz w:val="22"/>
                <w:szCs w:val="22"/>
              </w:rPr>
              <w:t>dla kursu</w:t>
            </w: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B6255" w:rsidRPr="0064432D" w:rsidTr="00CE5691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EB6255" w:rsidRPr="0064432D" w:rsidRDefault="00EB6255" w:rsidP="00CE5691">
            <w:pPr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U01 Potrafi adekwatnie i dogłębnie sparafrazować zadany fragment tekstu, pamiętając o konieczności wyłonienia sensu i intencji autora</w:t>
            </w: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U02 Wyjaśnia pojęcia leksykalne napotkane w tekście w odniesieniu do ich kulturowego znaczenia</w:t>
            </w: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U03 Rozpoznaje i rozumie wyrażenia metaforyczne, ironię, i inne zabiegi stylistyczne</w:t>
            </w: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U04 Stwierdza stopień koherencji tekstu (pisanego i mówionego) zarówno w obrębie akapitu jak i całości tekstu/wypowiedzi</w:t>
            </w: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 xml:space="preserve">U05 Tłumaczy wybrane fragmenty tekstu na język ojczysty z uwzględnieniem dwuznaczności, symboliki, itp. </w:t>
            </w: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U06 Posiada umiejętność wygłoszenia wypowiedzi na forum publicznym</w:t>
            </w: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EB6255" w:rsidRPr="0064432D" w:rsidRDefault="00EB6255" w:rsidP="00CE5691">
            <w:pPr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K2_U05</w:t>
            </w: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K2_U04</w:t>
            </w: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K2_U04</w:t>
            </w: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K2_U10</w:t>
            </w:r>
          </w:p>
        </w:tc>
      </w:tr>
    </w:tbl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70"/>
      </w:tblGrid>
      <w:tr w:rsidR="00EB6255" w:rsidRPr="0064432D" w:rsidTr="00CE56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835702" w:rsidP="008357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Efekty </w:t>
            </w:r>
            <w:r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443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B6255" w:rsidRPr="0064432D">
              <w:rPr>
                <w:rFonts w:ascii="Arial" w:hAnsi="Arial" w:cs="Arial"/>
                <w:sz w:val="22"/>
                <w:szCs w:val="22"/>
              </w:rPr>
              <w:t>dla kursu</w:t>
            </w: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B6255" w:rsidRPr="0064432D" w:rsidTr="00CE5691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EB6255" w:rsidRPr="0064432D" w:rsidRDefault="00EB6255" w:rsidP="00CE5691">
            <w:pPr>
              <w:spacing w:line="100" w:lineRule="atLeast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K01 Komunikuje się w języku angielskim w ramach dyskursu kultury anglojęzycznej</w:t>
            </w:r>
          </w:p>
          <w:p w:rsidR="00EB6255" w:rsidRPr="0064432D" w:rsidRDefault="00EB6255" w:rsidP="00CE5691">
            <w:pPr>
              <w:spacing w:line="100" w:lineRule="atLeast"/>
              <w:rPr>
                <w:rFonts w:ascii="Arial" w:hAnsi="Arial" w:cs="Arial"/>
              </w:rPr>
            </w:pP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EB6255" w:rsidRPr="0064432D" w:rsidRDefault="00EB6255" w:rsidP="00CE5691">
            <w:pPr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K2_K03</w:t>
            </w:r>
          </w:p>
        </w:tc>
      </w:tr>
    </w:tbl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14"/>
      </w:tblGrid>
      <w:tr w:rsidR="00EB6255" w:rsidRPr="0064432D" w:rsidTr="00CE5691">
        <w:trPr>
          <w:cantSplit/>
          <w:trHeight w:hRule="exact" w:val="424"/>
        </w:trPr>
        <w:tc>
          <w:tcPr>
            <w:tcW w:w="967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EB6255" w:rsidRPr="0064432D" w:rsidTr="00CE5691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EB6255" w:rsidRPr="0064432D" w:rsidRDefault="00EB625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3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EB6255" w:rsidRPr="0064432D" w:rsidTr="00CE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1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EB6255" w:rsidRPr="0064432D" w:rsidTr="00CE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  <w:r w:rsidRPr="0064432D">
        <w:rPr>
          <w:rFonts w:ascii="Arial" w:hAnsi="Arial" w:cs="Arial"/>
          <w:sz w:val="22"/>
          <w:szCs w:val="22"/>
        </w:rPr>
        <w:t>Opis metod prowadzenia zajęć</w:t>
      </w: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EB6255" w:rsidRPr="0064432D" w:rsidTr="00CE5691">
        <w:trPr>
          <w:trHeight w:val="1212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EB6255" w:rsidRPr="0064432D" w:rsidRDefault="00EB6255" w:rsidP="00CE5691">
            <w:pPr>
              <w:ind w:left="360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metody</w:t>
            </w:r>
            <w:proofErr w:type="gramEnd"/>
            <w:r w:rsidRPr="0064432D">
              <w:rPr>
                <w:rFonts w:ascii="Arial" w:hAnsi="Arial" w:cs="Arial"/>
                <w:sz w:val="22"/>
                <w:szCs w:val="22"/>
              </w:rPr>
              <w:t xml:space="preserve"> podające: mini-wykład, objaśnienie</w:t>
            </w:r>
          </w:p>
          <w:p w:rsidR="00EB6255" w:rsidRPr="0064432D" w:rsidRDefault="00EB6255" w:rsidP="00CE5691">
            <w:pPr>
              <w:ind w:left="360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metody</w:t>
            </w:r>
            <w:proofErr w:type="gramEnd"/>
            <w:r w:rsidRPr="0064432D">
              <w:rPr>
                <w:rFonts w:ascii="Arial" w:hAnsi="Arial" w:cs="Arial"/>
                <w:sz w:val="22"/>
                <w:szCs w:val="22"/>
              </w:rPr>
              <w:t xml:space="preserve"> problemowe: analiza przypadku, analiza tekstu</w:t>
            </w:r>
          </w:p>
          <w:p w:rsidR="00EB6255" w:rsidRPr="0064432D" w:rsidRDefault="00EB6255" w:rsidP="00CE5691">
            <w:pPr>
              <w:ind w:left="360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metody</w:t>
            </w:r>
            <w:proofErr w:type="gramEnd"/>
            <w:r w:rsidRPr="0064432D">
              <w:rPr>
                <w:rFonts w:ascii="Arial" w:hAnsi="Arial" w:cs="Arial"/>
                <w:sz w:val="22"/>
                <w:szCs w:val="22"/>
              </w:rPr>
              <w:t xml:space="preserve"> aktywizujące: dyskusja</w:t>
            </w:r>
          </w:p>
          <w:p w:rsidR="00EB6255" w:rsidRPr="0064432D" w:rsidRDefault="00EB6255" w:rsidP="00CE5691">
            <w:pPr>
              <w:ind w:left="360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metody</w:t>
            </w:r>
            <w:proofErr w:type="gramEnd"/>
            <w:r w:rsidRPr="0064432D">
              <w:rPr>
                <w:rFonts w:ascii="Arial" w:hAnsi="Arial" w:cs="Arial"/>
                <w:sz w:val="22"/>
                <w:szCs w:val="22"/>
              </w:rPr>
              <w:t xml:space="preserve"> projektów: projekt grupowy, prezentacja</w:t>
            </w:r>
          </w:p>
          <w:p w:rsidR="00EB6255" w:rsidRPr="0064432D" w:rsidRDefault="00EB6255" w:rsidP="00CE5691">
            <w:pPr>
              <w:ind w:left="360"/>
              <w:rPr>
                <w:rFonts w:ascii="Arial" w:hAnsi="Arial" w:cs="Arial"/>
              </w:rPr>
            </w:pPr>
          </w:p>
        </w:tc>
      </w:tr>
    </w:tbl>
    <w:p w:rsidR="00EB6255" w:rsidRPr="0064432D" w:rsidRDefault="00EB6255" w:rsidP="00EB6255">
      <w:pPr>
        <w:pStyle w:val="Zawartotabeli"/>
        <w:rPr>
          <w:rFonts w:ascii="Arial" w:hAnsi="Arial" w:cs="Arial"/>
          <w:sz w:val="22"/>
          <w:szCs w:val="22"/>
        </w:rPr>
      </w:pPr>
    </w:p>
    <w:p w:rsidR="00EB6255" w:rsidRPr="0064432D" w:rsidRDefault="00EB6255" w:rsidP="00EB6255">
      <w:pPr>
        <w:pStyle w:val="Zawartotabeli"/>
        <w:rPr>
          <w:rFonts w:ascii="Arial" w:hAnsi="Arial" w:cs="Arial"/>
          <w:sz w:val="22"/>
          <w:szCs w:val="22"/>
        </w:rPr>
      </w:pPr>
      <w:r w:rsidRPr="0064432D">
        <w:rPr>
          <w:rFonts w:ascii="Arial" w:hAnsi="Arial" w:cs="Arial"/>
          <w:sz w:val="22"/>
          <w:szCs w:val="22"/>
        </w:rPr>
        <w:t xml:space="preserve">Formy sprawdzania efektów </w:t>
      </w:r>
      <w:r w:rsidR="00835702">
        <w:rPr>
          <w:rFonts w:ascii="Arial" w:hAnsi="Arial" w:cs="Arial"/>
          <w:sz w:val="22"/>
          <w:szCs w:val="22"/>
        </w:rPr>
        <w:t>uczenia się</w:t>
      </w:r>
      <w:bookmarkStart w:id="0" w:name="_GoBack"/>
      <w:bookmarkEnd w:id="0"/>
    </w:p>
    <w:p w:rsidR="00EB6255" w:rsidRPr="0064432D" w:rsidRDefault="00EB6255" w:rsidP="00EB625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26"/>
      </w:tblGrid>
      <w:tr w:rsidR="00EB6255" w:rsidRPr="0064432D" w:rsidTr="00CE5691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B6255" w:rsidRPr="0064432D" w:rsidRDefault="00EB6255" w:rsidP="00CE5691">
            <w:pPr>
              <w:snapToGrid w:val="0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B6255" w:rsidRPr="008D748A" w:rsidRDefault="00EB6255" w:rsidP="00CE5691">
            <w:pPr>
              <w:ind w:left="113" w:right="113"/>
              <w:jc w:val="center"/>
              <w:rPr>
                <w:rFonts w:ascii="Arial" w:hAnsi="Arial" w:cs="Arial"/>
                <w:color w:val="FF0000"/>
              </w:rPr>
            </w:pPr>
            <w:r w:rsidRPr="008D748A">
              <w:rPr>
                <w:rFonts w:ascii="Arial" w:hAnsi="Arial" w:cs="Arial"/>
                <w:color w:val="FF0000"/>
                <w:sz w:val="22"/>
                <w:szCs w:val="22"/>
              </w:rPr>
              <w:t xml:space="preserve">E – </w:t>
            </w:r>
            <w:r w:rsidRPr="008D748A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B6255" w:rsidRPr="0064432D" w:rsidRDefault="00EB625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B6255" w:rsidRPr="0064432D" w:rsidRDefault="00EB625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B6255" w:rsidRPr="0064432D" w:rsidRDefault="00EB625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B6255" w:rsidRPr="0064432D" w:rsidRDefault="00EB625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B6255" w:rsidRPr="0064432D" w:rsidRDefault="00EB625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B6255" w:rsidRPr="0064432D" w:rsidRDefault="00EB625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B6255" w:rsidRPr="0064432D" w:rsidRDefault="00EB625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B6255" w:rsidRPr="0064432D" w:rsidRDefault="00EB625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B6255" w:rsidRPr="0064432D" w:rsidRDefault="00EB625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B6255" w:rsidRPr="0064432D" w:rsidRDefault="00EB625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B6255" w:rsidRPr="0064432D" w:rsidRDefault="00EB625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EB6255" w:rsidRPr="0064432D" w:rsidRDefault="00EB625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EB6255" w:rsidRPr="0064432D" w:rsidTr="00CE5691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8D748A" w:rsidRDefault="008D748A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8D748A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EB6255" w:rsidRPr="0064432D" w:rsidTr="00CE5691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8D748A" w:rsidRDefault="008D748A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8D748A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EB6255" w:rsidRPr="0064432D" w:rsidTr="00CE5691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8D748A" w:rsidRDefault="008D748A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8D748A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EB6255" w:rsidRPr="0064432D" w:rsidTr="00CE5691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8D748A" w:rsidRDefault="008D748A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8D748A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EB6255" w:rsidRPr="0064432D" w:rsidTr="00CE5691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8D748A" w:rsidRDefault="008D748A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8D748A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EB6255" w:rsidRPr="0064432D" w:rsidTr="00CE5691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8D748A" w:rsidRDefault="008D748A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8D748A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EB6255" w:rsidRPr="0064432D" w:rsidTr="00CE5691">
        <w:trPr>
          <w:cantSplit/>
          <w:trHeight w:val="20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8D748A" w:rsidRDefault="008D748A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8D748A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EB6255" w:rsidRPr="0064432D" w:rsidTr="00CE5691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8D748A" w:rsidRDefault="008D748A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8D748A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EB6255" w:rsidRPr="0064432D" w:rsidTr="00CE5691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U06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8D748A" w:rsidRDefault="008D748A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8D748A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EB6255" w:rsidRPr="0064432D" w:rsidTr="00CE5691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8D748A" w:rsidRDefault="008D748A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8D748A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B6255" w:rsidRPr="0064432D" w:rsidRDefault="00EB625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EB6255" w:rsidRDefault="00EB6255" w:rsidP="00EB6255">
      <w:pPr>
        <w:pStyle w:val="Zawartotabeli"/>
        <w:rPr>
          <w:rFonts w:ascii="Arial" w:hAnsi="Arial" w:cs="Arial"/>
          <w:sz w:val="22"/>
          <w:szCs w:val="22"/>
        </w:rPr>
      </w:pPr>
    </w:p>
    <w:p w:rsidR="00F801B7" w:rsidRPr="00F801B7" w:rsidRDefault="00F801B7" w:rsidP="00EB6255">
      <w:pPr>
        <w:pStyle w:val="Zawartotabeli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*</w:t>
      </w:r>
      <w:r w:rsidRPr="00B86388">
        <w:rPr>
          <w:rFonts w:ascii="Arial" w:hAnsi="Arial" w:cs="Arial"/>
          <w:color w:val="FF0000"/>
          <w:sz w:val="22"/>
          <w:szCs w:val="22"/>
        </w:rPr>
        <w:t xml:space="preserve">N. B. Czerwona czcionka oznacza alternatywny format zajęć – na okoliczność zaostrzenia </w:t>
      </w:r>
      <w:r>
        <w:rPr>
          <w:rFonts w:ascii="Arial" w:hAnsi="Arial" w:cs="Arial"/>
          <w:color w:val="FF0000"/>
          <w:sz w:val="22"/>
          <w:szCs w:val="22"/>
        </w:rPr>
        <w:t>się sytuacji epidemiologicznej.</w:t>
      </w: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9"/>
      </w:tblGrid>
      <w:tr w:rsidR="00EB6255" w:rsidRPr="0064432D" w:rsidTr="00CE56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9310DC" w:rsidRDefault="00EB6255" w:rsidP="00CE5691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 xml:space="preserve">Warunkiem uzyskania pozytywnej oceny jest regularne i aktywne uczestnictwo </w:t>
            </w:r>
            <w:r w:rsidRPr="0064432D">
              <w:rPr>
                <w:rFonts w:ascii="Arial" w:hAnsi="Arial" w:cs="Arial"/>
                <w:sz w:val="22"/>
                <w:szCs w:val="22"/>
              </w:rPr>
              <w:lastRenderedPageBreak/>
              <w:t xml:space="preserve">w zajęciach, napisanie wszystkich semestralnych prac klasowych (3) i uzyskanie uśrednionego wyniku na poziomie nie niższym niż 60%, przy czym wymagane jest zdanie każdego z nich, tzn. uzyskanie przynajmniej 60%, zaliczenie w </w:t>
            </w: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sumie na co</w:t>
            </w:r>
            <w:proofErr w:type="gramEnd"/>
            <w:r w:rsidRPr="0064432D">
              <w:rPr>
                <w:rFonts w:ascii="Arial" w:hAnsi="Arial" w:cs="Arial"/>
                <w:sz w:val="22"/>
                <w:szCs w:val="22"/>
              </w:rPr>
              <w:t xml:space="preserve"> najmniej 60% testu semestralnego w formacie egzaminów Cambridge i uzyskanie pozytywnej oceny z pisemnego egzaminu semestralnego z Praktycznej Nauki Języka Angielskiego, w zakresie wszystkich cząstkowych </w:t>
            </w:r>
            <w:r w:rsidRPr="006B775E">
              <w:rPr>
                <w:rFonts w:ascii="Arial" w:hAnsi="Arial" w:cs="Arial"/>
                <w:sz w:val="22"/>
                <w:szCs w:val="22"/>
              </w:rPr>
              <w:t>umiejętności (egzamin pisemny – słuchanie, czytanie, znajomość idiomatyki i ćwiczenia leksykalne – oraz egzamin ustny) Egzamin jest na poziomie C1+. Przejście do egzaminu ustnego wymaga uprzedniego zdania części pisemnej, w której próg kwalifikacyjny wynosi 60%, przy czym jest to średnia ar</w:t>
            </w:r>
            <w:r w:rsidR="00167679" w:rsidRPr="006B775E">
              <w:rPr>
                <w:rFonts w:ascii="Arial" w:hAnsi="Arial" w:cs="Arial"/>
                <w:sz w:val="22"/>
                <w:szCs w:val="22"/>
              </w:rPr>
              <w:t>ytmetyczna i</w:t>
            </w:r>
            <w:r w:rsidRPr="006B775E">
              <w:rPr>
                <w:rFonts w:ascii="Arial" w:hAnsi="Arial" w:cs="Arial"/>
                <w:sz w:val="22"/>
                <w:szCs w:val="22"/>
              </w:rPr>
              <w:t xml:space="preserve"> jedna </w:t>
            </w:r>
            <w:r w:rsidR="00167679" w:rsidRPr="006B775E">
              <w:rPr>
                <w:rFonts w:ascii="Arial" w:hAnsi="Arial" w:cs="Arial"/>
                <w:sz w:val="22"/>
                <w:szCs w:val="22"/>
              </w:rPr>
              <w:t xml:space="preserve">część </w:t>
            </w:r>
            <w:r w:rsidRPr="006B775E">
              <w:rPr>
                <w:rFonts w:ascii="Arial" w:hAnsi="Arial" w:cs="Arial"/>
                <w:sz w:val="22"/>
                <w:szCs w:val="22"/>
              </w:rPr>
              <w:t xml:space="preserve">może być niezdana, choć </w:t>
            </w:r>
            <w:r w:rsidR="00167679" w:rsidRPr="006B775E">
              <w:rPr>
                <w:rFonts w:ascii="Arial" w:hAnsi="Arial" w:cs="Arial"/>
                <w:sz w:val="22"/>
                <w:szCs w:val="22"/>
              </w:rPr>
              <w:t>uśredniony próg 60% musi być zachowany</w:t>
            </w:r>
            <w:r w:rsidR="006B775E" w:rsidRPr="006B775E">
              <w:rPr>
                <w:rFonts w:ascii="Arial" w:hAnsi="Arial" w:cs="Arial"/>
                <w:sz w:val="22"/>
                <w:szCs w:val="22"/>
              </w:rPr>
              <w:t>.</w:t>
            </w:r>
            <w:r w:rsidR="006B775E">
              <w:rPr>
                <w:rFonts w:ascii="Arial" w:hAnsi="Arial" w:cs="Arial"/>
                <w:sz w:val="22"/>
                <w:szCs w:val="22"/>
              </w:rPr>
              <w:t xml:space="preserve"> Jednak </w:t>
            </w:r>
            <w:r w:rsidRPr="0064432D">
              <w:rPr>
                <w:rFonts w:ascii="Arial" w:hAnsi="Arial" w:cs="Arial"/>
                <w:sz w:val="22"/>
                <w:szCs w:val="22"/>
              </w:rPr>
              <w:t>kwalifikacja jednej niezdanej części do uśrednienia wyniku całościowego następuje tylko wtedy, gdy wynik z niezdanej części nie jest niższy niż 50%.</w:t>
            </w:r>
            <w:r w:rsidR="00167679">
              <w:rPr>
                <w:rFonts w:ascii="Arial" w:hAnsi="Arial" w:cs="Arial"/>
                <w:sz w:val="22"/>
                <w:szCs w:val="22"/>
              </w:rPr>
              <w:t xml:space="preserve"> Przywilej wygasa z chwilą, gdy</w:t>
            </w:r>
            <w:r w:rsidR="009310DC">
              <w:rPr>
                <w:rFonts w:ascii="Arial" w:hAnsi="Arial" w:cs="Arial"/>
                <w:sz w:val="22"/>
                <w:szCs w:val="22"/>
              </w:rPr>
              <w:t xml:space="preserve"> niezaliczone są dwie lub więcej części.</w:t>
            </w:r>
          </w:p>
          <w:p w:rsidR="00EB6255" w:rsidRDefault="00EB6255" w:rsidP="00CE5691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 xml:space="preserve">W przypadku powtarzania egzaminu w sesji poprawkowej, powtarzane są tylko części niezdane, czyli te, gdzie wynik jest niższy niż 60%. </w:t>
            </w:r>
          </w:p>
          <w:p w:rsidR="006B775E" w:rsidRDefault="006B775E" w:rsidP="00CE5691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B775E" w:rsidRDefault="006B775E" w:rsidP="00CE5691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B40F89">
              <w:rPr>
                <w:rFonts w:ascii="Arial" w:eastAsia="Arial" w:hAnsi="Arial" w:cs="Arial"/>
                <w:color w:val="FF0000"/>
              </w:rPr>
              <w:t xml:space="preserve">(N. B. W przypadku zaostrzenia się sytuacji epidemiologicznej, </w:t>
            </w:r>
            <w:r>
              <w:rPr>
                <w:rFonts w:ascii="Arial" w:eastAsia="Arial" w:hAnsi="Arial" w:cs="Arial"/>
                <w:color w:val="FF0000"/>
              </w:rPr>
              <w:t>egzamin może odby</w:t>
            </w:r>
            <w:r w:rsidRPr="00B40F89">
              <w:rPr>
                <w:rFonts w:ascii="Arial" w:eastAsia="Arial" w:hAnsi="Arial" w:cs="Arial"/>
                <w:color w:val="FF0000"/>
              </w:rPr>
              <w:t xml:space="preserve">ć się online przy użyciu następujących narzędzi: Microsoft </w:t>
            </w:r>
            <w:proofErr w:type="spellStart"/>
            <w:r w:rsidRPr="00B40F89">
              <w:rPr>
                <w:rFonts w:ascii="Arial" w:eastAsia="Arial" w:hAnsi="Arial" w:cs="Arial"/>
                <w:color w:val="FF0000"/>
              </w:rPr>
              <w:t>Teams</w:t>
            </w:r>
            <w:proofErr w:type="spellEnd"/>
            <w:r w:rsidRPr="00B40F89">
              <w:rPr>
                <w:rFonts w:ascii="Arial" w:eastAsia="Arial" w:hAnsi="Arial" w:cs="Arial"/>
                <w:color w:val="FF0000"/>
              </w:rPr>
              <w:t xml:space="preserve">, platforma </w:t>
            </w:r>
            <w:proofErr w:type="spellStart"/>
            <w:r w:rsidRPr="00B40F89">
              <w:rPr>
                <w:rFonts w:ascii="Arial" w:eastAsia="Arial" w:hAnsi="Arial" w:cs="Arial"/>
                <w:color w:val="FF0000"/>
              </w:rPr>
              <w:t>Moodle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.)</w:t>
            </w:r>
          </w:p>
          <w:p w:rsidR="001647BC" w:rsidRPr="0064432D" w:rsidRDefault="001647BC" w:rsidP="00CE5691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</w:p>
          <w:p w:rsidR="00167679" w:rsidRPr="0064432D" w:rsidRDefault="00167679" w:rsidP="00167679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Skala ocen:</w:t>
            </w:r>
          </w:p>
          <w:p w:rsidR="00167679" w:rsidRPr="0064432D" w:rsidRDefault="00167679" w:rsidP="00167679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100-92%: bardzo dobry (5,0)</w:t>
            </w:r>
          </w:p>
          <w:p w:rsidR="00167679" w:rsidRPr="0064432D" w:rsidRDefault="00167679" w:rsidP="00167679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91-84%: dobry plus (4,5)</w:t>
            </w:r>
          </w:p>
          <w:p w:rsidR="00167679" w:rsidRPr="0064432D" w:rsidRDefault="00167679" w:rsidP="00167679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83-76%: dobry (4,0)</w:t>
            </w:r>
          </w:p>
          <w:p w:rsidR="00167679" w:rsidRPr="0064432D" w:rsidRDefault="00167679" w:rsidP="00167679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75-68%: dostateczny plus (3,5)</w:t>
            </w:r>
          </w:p>
          <w:p w:rsidR="00167679" w:rsidRPr="0064432D" w:rsidRDefault="00167679" w:rsidP="00167679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67-60%: dostateczny (3,0)</w:t>
            </w:r>
          </w:p>
          <w:p w:rsidR="00EB6255" w:rsidRDefault="00167679" w:rsidP="00167679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59-0%: niedostateczny (2,0)</w:t>
            </w:r>
          </w:p>
          <w:p w:rsidR="00167679" w:rsidRPr="0064432D" w:rsidRDefault="00167679" w:rsidP="00167679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</w:p>
          <w:p w:rsidR="00EB6255" w:rsidRPr="00167679" w:rsidRDefault="00EB6255" w:rsidP="00CE5691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1647BC">
              <w:rPr>
                <w:rFonts w:ascii="Arial" w:hAnsi="Arial" w:cs="Arial"/>
                <w:sz w:val="22"/>
                <w:szCs w:val="22"/>
              </w:rPr>
              <w:t>Dozwolone jest opuszczenie jednych zajęć w ciągu semestru bez usprawiedliwienia, jednakże nie tych zajęć, na których wyznaczona jest praca kontrolna.</w:t>
            </w:r>
          </w:p>
          <w:p w:rsidR="00EB6255" w:rsidRPr="0064432D" w:rsidRDefault="00EB6255" w:rsidP="00CE5691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</w:p>
        </w:tc>
      </w:tr>
    </w:tbl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9"/>
      </w:tblGrid>
      <w:tr w:rsidR="00EB6255" w:rsidRPr="0064432D" w:rsidTr="00CE5691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autoSpaceDE/>
              <w:spacing w:after="57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EB6255" w:rsidRPr="0064432D" w:rsidRDefault="00EB6255" w:rsidP="00CE5691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 xml:space="preserve">Ćwiczenia mają na celu uwrażliwienie studentów na aspekty systemowe i stylistyczne tekstów pisanych, dalsze doskonalenie umiejętności komunikacyjnych ze szczególnym uwzględnieniem sprawności w zakresie komentarza krytycznego oraz wdrożenie nawyku regularnego czytania </w:t>
            </w:r>
            <w:proofErr w:type="gramStart"/>
            <w:r w:rsidRPr="0064432D">
              <w:rPr>
                <w:rFonts w:ascii="Arial" w:hAnsi="Arial" w:cs="Arial"/>
                <w:sz w:val="22"/>
                <w:szCs w:val="22"/>
              </w:rPr>
              <w:t>prasy jako</w:t>
            </w:r>
            <w:proofErr w:type="gramEnd"/>
            <w:r w:rsidRPr="0064432D">
              <w:rPr>
                <w:rFonts w:ascii="Arial" w:hAnsi="Arial" w:cs="Arial"/>
                <w:sz w:val="22"/>
                <w:szCs w:val="22"/>
              </w:rPr>
              <w:t xml:space="preserve"> środka utrwalającego nabyte umiejętności językowe. Ponadto, lektura wybranych tekstów z podręcznika, i nie tylko ma wzbogacać słownictwo oraz podnosić aspiracje komunikacyjne. Powyższe umiejętności pozwolą na samodzielną interpretację wszelkich tekstów, indywidualne przetworzenie i twórcze sformułowanie własnej tezy, co leży u podstaw pracy magisterskiej.</w:t>
            </w:r>
          </w:p>
          <w:p w:rsidR="00EB6255" w:rsidRPr="0064432D" w:rsidRDefault="00EB6255" w:rsidP="00CE5691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Powyższe cele będą realizowane poprzez:</w:t>
            </w:r>
          </w:p>
          <w:p w:rsidR="00EB6255" w:rsidRPr="0064432D" w:rsidRDefault="00EB6255" w:rsidP="00CE5691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 xml:space="preserve">Analizę tekstów i ćwiczeń zawartych w podręczniku kursowym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Upstream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C2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 xml:space="preserve"> (słowotwórstwo, słownictwo tematyczne, kolokacje, </w:t>
            </w:r>
            <w:r w:rsidRPr="0064432D">
              <w:rPr>
                <w:rFonts w:ascii="Arial" w:hAnsi="Arial" w:cs="Arial"/>
                <w:sz w:val="22"/>
                <w:szCs w:val="22"/>
              </w:rPr>
              <w:lastRenderedPageBreak/>
              <w:t>idiomatyka): rozdziały 6-10</w:t>
            </w:r>
          </w:p>
          <w:p w:rsidR="00EB6255" w:rsidRPr="0064432D" w:rsidRDefault="00EB6255" w:rsidP="00CE5691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Parafrazę i translację fragmentów zaczerpniętych z podręcznika.</w:t>
            </w:r>
          </w:p>
          <w:p w:rsidR="00EB6255" w:rsidRDefault="00EB6255" w:rsidP="00CE5691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 xml:space="preserve">Trzy semestralne quizy (orientacyjnie </w:t>
            </w:r>
            <w:r w:rsidRPr="0064432D">
              <w:rPr>
                <w:rFonts w:ascii="Arial" w:hAnsi="Arial" w:cs="Arial"/>
                <w:b/>
                <w:sz w:val="22"/>
                <w:szCs w:val="22"/>
              </w:rPr>
              <w:t>marzec/ kwiecień/ maj</w:t>
            </w:r>
            <w:r w:rsidRPr="0064432D">
              <w:rPr>
                <w:rFonts w:ascii="Arial" w:hAnsi="Arial" w:cs="Arial"/>
                <w:sz w:val="22"/>
                <w:szCs w:val="22"/>
              </w:rPr>
              <w:t xml:space="preserve">) sprawdzające opanowanie materiału zadanego z podręcznika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Upstream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 xml:space="preserve"> –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Student’s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book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>. W przypadku niezdania któregokolwiek z quizów, istnieje możliwość jednokrotnego powtórzenia materiału, lecz dopiero pod koniec semestru. Powyższe ustalenie odnosi się również do osób, które nie pojawiły się na quizie i przedstawiły zaświadczenie lekarskie, jednak w takiej sytuacji podejście do quizu pod koniec semestru nie będzie miało opcji ‘powtórki powtórki’.</w:t>
            </w:r>
          </w:p>
          <w:p w:rsidR="00CE3576" w:rsidRPr="002768E1" w:rsidRDefault="00CE3576" w:rsidP="00CE3576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</w:p>
          <w:p w:rsidR="00CE3576" w:rsidRPr="00B40F89" w:rsidRDefault="00CE3576" w:rsidP="00CE3576">
            <w:pPr>
              <w:pStyle w:val="Zawartotabeli"/>
              <w:snapToGrid w:val="0"/>
              <w:spacing w:before="57" w:after="57"/>
              <w:jc w:val="both"/>
              <w:rPr>
                <w:rFonts w:ascii="Arial" w:eastAsia="Arial" w:hAnsi="Arial" w:cs="Arial"/>
                <w:color w:val="FF0000"/>
              </w:rPr>
            </w:pPr>
            <w:r w:rsidRPr="00B40F89">
              <w:rPr>
                <w:rFonts w:ascii="Arial" w:eastAsia="Arial" w:hAnsi="Arial" w:cs="Arial"/>
                <w:color w:val="FF0000"/>
              </w:rPr>
              <w:t xml:space="preserve">(N. B. W przypadku zaostrzenia się sytuacji epidemiologicznej, zajęcia mogą odbywać się online w trybie synchronicznym przy użyciu następujących narzędzi: Microsoft </w:t>
            </w:r>
            <w:proofErr w:type="spellStart"/>
            <w:r w:rsidRPr="00B40F89">
              <w:rPr>
                <w:rFonts w:ascii="Arial" w:eastAsia="Arial" w:hAnsi="Arial" w:cs="Arial"/>
                <w:color w:val="FF0000"/>
              </w:rPr>
              <w:t>Teams</w:t>
            </w:r>
            <w:proofErr w:type="spellEnd"/>
            <w:r w:rsidRPr="00B40F89">
              <w:rPr>
                <w:rFonts w:ascii="Arial" w:eastAsia="Arial" w:hAnsi="Arial" w:cs="Arial"/>
                <w:color w:val="FF0000"/>
              </w:rPr>
              <w:t xml:space="preserve">, platforma </w:t>
            </w:r>
            <w:proofErr w:type="spellStart"/>
            <w:r w:rsidRPr="00B40F89">
              <w:rPr>
                <w:rFonts w:ascii="Arial" w:eastAsia="Arial" w:hAnsi="Arial" w:cs="Arial"/>
                <w:color w:val="FF0000"/>
              </w:rPr>
              <w:t>Moodle</w:t>
            </w:r>
            <w:proofErr w:type="spellEnd"/>
            <w:r w:rsidRPr="00B40F89">
              <w:rPr>
                <w:rFonts w:ascii="Arial" w:eastAsia="Arial" w:hAnsi="Arial" w:cs="Arial"/>
                <w:color w:val="FF0000"/>
              </w:rPr>
              <w:t xml:space="preserve">, Google Drive. Studenci logują się na wyznaczonym narzędziu zgodnie z harmonogramem zajęć, w przypadku Microsoft </w:t>
            </w:r>
            <w:proofErr w:type="spellStart"/>
            <w:r w:rsidRPr="00B40F89">
              <w:rPr>
                <w:rFonts w:ascii="Arial" w:eastAsia="Arial" w:hAnsi="Arial" w:cs="Arial"/>
                <w:color w:val="FF0000"/>
              </w:rPr>
              <w:t>Teams</w:t>
            </w:r>
            <w:proofErr w:type="spellEnd"/>
            <w:r w:rsidRPr="00B40F89">
              <w:rPr>
                <w:rFonts w:ascii="Arial" w:eastAsia="Arial" w:hAnsi="Arial" w:cs="Arial"/>
                <w:color w:val="FF0000"/>
              </w:rPr>
              <w:t xml:space="preserve"> obowiązkowo z włączoną kamerą.</w:t>
            </w:r>
          </w:p>
          <w:p w:rsidR="00CE3576" w:rsidRPr="00B40F89" w:rsidRDefault="00CE3576" w:rsidP="00CE3576">
            <w:pPr>
              <w:pStyle w:val="Zawartotabeli"/>
              <w:snapToGrid w:val="0"/>
              <w:spacing w:before="57" w:after="57"/>
              <w:jc w:val="both"/>
              <w:rPr>
                <w:rFonts w:ascii="Arial" w:hAnsi="Arial" w:cs="Arial"/>
                <w:color w:val="FF0000"/>
              </w:rPr>
            </w:pPr>
            <w:r w:rsidRPr="00B40F89">
              <w:rPr>
                <w:rFonts w:ascii="Arial" w:eastAsia="Arial" w:hAnsi="Arial" w:cs="Arial"/>
                <w:color w:val="FF0000"/>
              </w:rPr>
              <w:t>Dozwolone jest opuszczenie jednych zajęć w ciągu semestru bez usprawiedliwienia, jednakże nie tych zajęć, na których wyznaczona jest praca kontrolna.</w:t>
            </w:r>
            <w:r w:rsidRPr="00B40F89">
              <w:rPr>
                <w:rFonts w:ascii="Arial" w:hAnsi="Arial" w:cs="Arial"/>
                <w:color w:val="FF0000"/>
              </w:rPr>
              <w:t xml:space="preserve"> Jeśli jednak przemawiają za tym argumenty zdrowotne, studentom nie wolno przyjść na zajęcia, jeśli podejrzewają, że obserwowane objawy mogą wskazywać na zakażenie COVID19</w:t>
            </w:r>
          </w:p>
          <w:p w:rsidR="00CE3576" w:rsidRPr="00B40F89" w:rsidRDefault="00CE3576" w:rsidP="00CE3576">
            <w:pPr>
              <w:pStyle w:val="Zawartotabeli"/>
              <w:snapToGrid w:val="0"/>
              <w:spacing w:before="57" w:after="57"/>
              <w:rPr>
                <w:color w:val="FF0000"/>
              </w:rPr>
            </w:pPr>
            <w:r w:rsidRPr="00B40F89">
              <w:rPr>
                <w:rFonts w:ascii="Arial" w:eastAsia="Arial" w:hAnsi="Arial" w:cs="Arial"/>
                <w:color w:val="FF0000"/>
              </w:rPr>
              <w:t xml:space="preserve">W przypadku takiej lub więcej niż jednej nieobecności, wymagane jest zaświadczenie lekarskie </w:t>
            </w:r>
            <w:r w:rsidRPr="00B40F89">
              <w:rPr>
                <w:rFonts w:ascii="Arial" w:eastAsia="Arial" w:hAnsi="Arial" w:cs="Arial"/>
                <w:b/>
                <w:color w:val="FF0000"/>
                <w:u w:val="single"/>
              </w:rPr>
              <w:t>lub</w:t>
            </w:r>
            <w:r w:rsidRPr="00B40F89">
              <w:rPr>
                <w:rFonts w:ascii="Arial" w:eastAsia="Arial" w:hAnsi="Arial" w:cs="Arial"/>
                <w:color w:val="FF0000"/>
                <w:u w:val="single"/>
              </w:rPr>
              <w:t xml:space="preserve"> pisemne oświadczenie o stanie zdrowia niepozwalającym na aktywny udział w zajęciach przesłane do prowadzącego drogą mailową przed rozpoczęciem zajęć.</w:t>
            </w:r>
            <w:r w:rsidR="006B775E">
              <w:rPr>
                <w:rFonts w:ascii="Arial" w:eastAsia="Arial" w:hAnsi="Arial" w:cs="Arial"/>
                <w:color w:val="FF0000"/>
              </w:rPr>
              <w:t xml:space="preserve"> W takim przypadku</w:t>
            </w:r>
            <w:r w:rsidRPr="00B40F89">
              <w:rPr>
                <w:rFonts w:ascii="Arial" w:eastAsia="Arial" w:hAnsi="Arial" w:cs="Arial"/>
                <w:color w:val="FF0000"/>
              </w:rPr>
              <w:t xml:space="preserve"> student zobowiązany jest odrobić nieobecności w formie wyznaczonej przez prowadzącego na konsultacjach online, pod koniec semestru. </w:t>
            </w:r>
          </w:p>
          <w:p w:rsidR="00CE3576" w:rsidRPr="00B40F89" w:rsidRDefault="00CE3576" w:rsidP="00CE3576">
            <w:pPr>
              <w:pStyle w:val="Zawartotabeli"/>
              <w:spacing w:before="57" w:after="57"/>
              <w:rPr>
                <w:rFonts w:ascii="Arial" w:hAnsi="Arial" w:cs="Arial"/>
                <w:color w:val="FF0000"/>
              </w:rPr>
            </w:pPr>
            <w:r w:rsidRPr="00B40F89">
              <w:rPr>
                <w:rFonts w:ascii="Arial" w:hAnsi="Arial" w:cs="Arial"/>
                <w:color w:val="FF0000"/>
              </w:rPr>
              <w:t>Ilość prac zaliczeniowych oraz szczegółowe warunki zaliczenia wyznaczane są przez prowadzącego zajęcia oraz są omawiane na początku kursu.</w:t>
            </w:r>
          </w:p>
          <w:p w:rsidR="00CE3576" w:rsidRDefault="00CE3576" w:rsidP="00CE3576">
            <w:pPr>
              <w:pStyle w:val="Zawartotabeli"/>
              <w:spacing w:before="57" w:after="57"/>
              <w:rPr>
                <w:color w:val="FF0000"/>
              </w:rPr>
            </w:pPr>
            <w:r w:rsidRPr="00B40F89">
              <w:rPr>
                <w:rFonts w:ascii="Arial" w:hAnsi="Arial" w:cs="Arial"/>
                <w:color w:val="FF0000"/>
              </w:rPr>
              <w:t>Istotnym elementem organizacyjnym jest fakt poprawiania prac na końcu semestru, w wyznaczonym, dodatkowym terminie.)</w:t>
            </w:r>
            <w:r>
              <w:rPr>
                <w:color w:val="FF0000"/>
              </w:rPr>
              <w:t xml:space="preserve"> </w:t>
            </w:r>
          </w:p>
          <w:p w:rsidR="00CE3576" w:rsidRPr="00B40F89" w:rsidRDefault="00CE3576" w:rsidP="00CE3576">
            <w:pPr>
              <w:pStyle w:val="Zawartotabeli"/>
              <w:spacing w:before="57" w:after="57"/>
              <w:rPr>
                <w:rFonts w:ascii="Arial" w:hAnsi="Arial" w:cs="Arial"/>
                <w:color w:val="FF0000"/>
              </w:rPr>
            </w:pPr>
            <w:r w:rsidRPr="00B40F89">
              <w:rPr>
                <w:rFonts w:ascii="Arial" w:hAnsi="Arial" w:cs="Arial"/>
                <w:color w:val="FF0000"/>
              </w:rPr>
              <w:t>Jeśli pozwoli na to sytuacja epidemiologiczna, zaliczenie pod koniec semestru będzie miało charakter stacjonarny a nie zdalny</w:t>
            </w:r>
            <w:r>
              <w:rPr>
                <w:rFonts w:ascii="Arial" w:hAnsi="Arial" w:cs="Arial"/>
                <w:color w:val="FF0000"/>
              </w:rPr>
              <w:t>. Istnieje możliwość, że poprawka testów przy końcu semestru będzie ustna a nie pisemna.)</w:t>
            </w:r>
          </w:p>
          <w:p w:rsidR="00CE3576" w:rsidRPr="0064432D" w:rsidRDefault="00CE3576" w:rsidP="00CE3576">
            <w:pPr>
              <w:pStyle w:val="Zawartotabeli"/>
              <w:spacing w:before="57" w:after="57"/>
              <w:ind w:left="720"/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 xml:space="preserve">Jeden test obejmujący materiał z </w:t>
            </w:r>
            <w:r w:rsidRPr="0064432D">
              <w:rPr>
                <w:rFonts w:ascii="Arial" w:hAnsi="Arial" w:cs="Arial"/>
                <w:i/>
                <w:sz w:val="22"/>
                <w:szCs w:val="22"/>
              </w:rPr>
              <w:t xml:space="preserve">CPE 1/ </w:t>
            </w:r>
            <w:proofErr w:type="spellStart"/>
            <w:r w:rsidRPr="0064432D">
              <w:rPr>
                <w:rFonts w:ascii="Arial" w:hAnsi="Arial" w:cs="Arial"/>
                <w:i/>
                <w:sz w:val="22"/>
                <w:szCs w:val="22"/>
              </w:rPr>
              <w:t>Use</w:t>
            </w:r>
            <w:proofErr w:type="spellEnd"/>
            <w:r w:rsidRPr="0064432D">
              <w:rPr>
                <w:rFonts w:ascii="Arial" w:hAnsi="Arial" w:cs="Arial"/>
                <w:i/>
                <w:sz w:val="22"/>
                <w:szCs w:val="22"/>
              </w:rPr>
              <w:t xml:space="preserve"> of English</w:t>
            </w:r>
            <w:r w:rsidRPr="0064432D">
              <w:rPr>
                <w:rFonts w:ascii="Arial" w:hAnsi="Arial" w:cs="Arial"/>
                <w:sz w:val="22"/>
                <w:szCs w:val="22"/>
              </w:rPr>
              <w:t>, autorstwa Virginii Evans oraz opanowanie zawartego w nich nowego słownictwa. Drugi semestr obejmuje jednostki 9-15 termin testu jest przewidziany na koniec semestru, tzn. okolice połowy maja 2020. Praca studentów jest samodzielna, gdyż w związku z okrojeniem godzin kursowych nie ma możliwości zmieścić tego materiału w planie pracy klasowej.</w:t>
            </w:r>
          </w:p>
          <w:p w:rsidR="00EB6255" w:rsidRPr="0064432D" w:rsidRDefault="00EB6255" w:rsidP="00CE3576">
            <w:pPr>
              <w:pStyle w:val="Zawartotabeli"/>
              <w:spacing w:before="57" w:after="57"/>
              <w:rPr>
                <w:rFonts w:ascii="Arial" w:hAnsi="Arial" w:cs="Arial"/>
              </w:rPr>
            </w:pPr>
          </w:p>
        </w:tc>
      </w:tr>
    </w:tbl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  <w:r w:rsidRPr="0064432D">
        <w:rPr>
          <w:rFonts w:ascii="Arial" w:hAnsi="Arial" w:cs="Arial"/>
          <w:sz w:val="22"/>
          <w:szCs w:val="22"/>
        </w:rPr>
        <w:t>Treści merytoryczne (wykaz tematów)</w:t>
      </w: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EB6255" w:rsidRPr="0064432D" w:rsidTr="00CE5691">
        <w:trPr>
          <w:trHeight w:val="1136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EB6255" w:rsidRPr="0064432D" w:rsidRDefault="00EB6255" w:rsidP="00CE5691">
            <w:pPr>
              <w:pStyle w:val="Tekstdymka1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Tematy poruszone w podręczniku</w:t>
            </w:r>
            <w:r w:rsidRPr="0064432D">
              <w:rPr>
                <w:rFonts w:ascii="Arial" w:hAnsi="Arial" w:cs="Arial"/>
                <w:sz w:val="22"/>
                <w:szCs w:val="22"/>
              </w:rPr>
              <w:t xml:space="preserve"> w wykazie literatury podstawowej, czyli p</w:t>
            </w:r>
            <w:r>
              <w:rPr>
                <w:rFonts w:ascii="Arial" w:hAnsi="Arial" w:cs="Arial"/>
                <w:sz w:val="22"/>
                <w:szCs w:val="22"/>
              </w:rPr>
              <w:t xml:space="preserve">odręcznik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Upstream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Proficiency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Student’s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book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>/ rozdziały 6-10</w:t>
            </w:r>
          </w:p>
        </w:tc>
      </w:tr>
    </w:tbl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  <w:r w:rsidRPr="0064432D">
        <w:rPr>
          <w:rFonts w:ascii="Arial" w:hAnsi="Arial" w:cs="Arial"/>
          <w:sz w:val="22"/>
          <w:szCs w:val="22"/>
        </w:rPr>
        <w:t>Wykaz literatury podstawowej</w:t>
      </w: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EB6255" w:rsidRPr="00FE4959" w:rsidTr="00CE5691">
        <w:trPr>
          <w:trHeight w:val="1098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EB6255" w:rsidRPr="00F801B7" w:rsidRDefault="00EB6255" w:rsidP="00CE5691">
            <w:pPr>
              <w:snapToGrid w:val="0"/>
              <w:rPr>
                <w:rFonts w:ascii="Arial" w:hAnsi="Arial" w:cs="Arial"/>
                <w:lang w:val="en-US"/>
              </w:rPr>
            </w:pPr>
            <w:r w:rsidRPr="00F801B7">
              <w:rPr>
                <w:rFonts w:ascii="Arial" w:hAnsi="Arial" w:cs="Arial"/>
                <w:sz w:val="22"/>
                <w:szCs w:val="22"/>
                <w:lang w:val="en-US"/>
              </w:rPr>
              <w:t xml:space="preserve">Upstream C2, Virginia Evans, Jenny Dooley, Express Publishing 2012, Student’s book – w </w:t>
            </w:r>
            <w:proofErr w:type="spellStart"/>
            <w:r w:rsidRPr="00F801B7">
              <w:rPr>
                <w:rFonts w:ascii="Arial" w:hAnsi="Arial" w:cs="Arial"/>
                <w:sz w:val="22"/>
                <w:szCs w:val="22"/>
                <w:lang w:val="en-US"/>
              </w:rPr>
              <w:t>semestrze</w:t>
            </w:r>
            <w:proofErr w:type="spellEnd"/>
            <w:r w:rsidRPr="00F801B7">
              <w:rPr>
                <w:rFonts w:ascii="Arial" w:hAnsi="Arial" w:cs="Arial"/>
                <w:sz w:val="22"/>
                <w:szCs w:val="22"/>
                <w:lang w:val="en-US"/>
              </w:rPr>
              <w:t xml:space="preserve"> 2 </w:t>
            </w:r>
            <w:proofErr w:type="spellStart"/>
            <w:r w:rsidRPr="00F801B7">
              <w:rPr>
                <w:rFonts w:ascii="Arial" w:hAnsi="Arial" w:cs="Arial"/>
                <w:sz w:val="22"/>
                <w:szCs w:val="22"/>
                <w:lang w:val="en-US"/>
              </w:rPr>
              <w:t>bazujemy</w:t>
            </w:r>
            <w:proofErr w:type="spellEnd"/>
            <w:r w:rsidRPr="00F801B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801B7">
              <w:rPr>
                <w:rFonts w:ascii="Arial" w:hAnsi="Arial" w:cs="Arial"/>
                <w:sz w:val="22"/>
                <w:szCs w:val="22"/>
                <w:lang w:val="en-US"/>
              </w:rPr>
              <w:t>na</w:t>
            </w:r>
            <w:proofErr w:type="spellEnd"/>
            <w:r w:rsidRPr="00F801B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801B7">
              <w:rPr>
                <w:rFonts w:ascii="Arial" w:hAnsi="Arial" w:cs="Arial"/>
                <w:sz w:val="22"/>
                <w:szCs w:val="22"/>
                <w:lang w:val="en-US"/>
              </w:rPr>
              <w:t>rozdziałach</w:t>
            </w:r>
            <w:proofErr w:type="spellEnd"/>
            <w:r w:rsidRPr="00F801B7">
              <w:rPr>
                <w:rFonts w:ascii="Arial" w:hAnsi="Arial" w:cs="Arial"/>
                <w:sz w:val="22"/>
                <w:szCs w:val="22"/>
                <w:lang w:val="en-US"/>
              </w:rPr>
              <w:t xml:space="preserve"> 6-10</w:t>
            </w:r>
          </w:p>
          <w:p w:rsidR="00EB6255" w:rsidRPr="00F801B7" w:rsidRDefault="00EB6255" w:rsidP="00CE5691">
            <w:pPr>
              <w:snapToGrid w:val="0"/>
              <w:rPr>
                <w:rFonts w:ascii="Arial" w:hAnsi="Arial" w:cs="Arial"/>
                <w:lang w:val="en-US"/>
              </w:rPr>
            </w:pPr>
          </w:p>
          <w:p w:rsidR="00EB6255" w:rsidRPr="0064432D" w:rsidRDefault="00EB6255" w:rsidP="00CE5691">
            <w:pPr>
              <w:snapToGrid w:val="0"/>
              <w:rPr>
                <w:rFonts w:ascii="Arial" w:hAnsi="Arial" w:cs="Arial"/>
                <w:lang w:val="en-US"/>
              </w:rPr>
            </w:pPr>
            <w:r w:rsidRPr="0064432D">
              <w:rPr>
                <w:rFonts w:ascii="Arial" w:hAnsi="Arial" w:cs="Arial"/>
                <w:sz w:val="22"/>
                <w:szCs w:val="22"/>
                <w:lang w:val="en-US"/>
              </w:rPr>
              <w:t xml:space="preserve"> Evans, Virginia, CPE Use of English (Liberty House: Express Publishing,  2002; units  9-15</w:t>
            </w:r>
          </w:p>
          <w:p w:rsidR="00EB6255" w:rsidRPr="00F801B7" w:rsidRDefault="00EB6255" w:rsidP="00CE5691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</w:tr>
    </w:tbl>
    <w:p w:rsidR="00EB6255" w:rsidRPr="0064432D" w:rsidRDefault="00EB6255" w:rsidP="00EB6255">
      <w:pPr>
        <w:rPr>
          <w:rFonts w:ascii="Arial" w:hAnsi="Arial" w:cs="Arial"/>
          <w:sz w:val="22"/>
          <w:szCs w:val="22"/>
          <w:lang w:val="en-US"/>
        </w:rPr>
      </w:pP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  <w:r w:rsidRPr="0064432D">
        <w:rPr>
          <w:rFonts w:ascii="Arial" w:hAnsi="Arial" w:cs="Arial"/>
          <w:sz w:val="22"/>
          <w:szCs w:val="22"/>
        </w:rPr>
        <w:t>Wykaz literatury uzupełniającej</w:t>
      </w: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EB6255" w:rsidRPr="00FE4959" w:rsidTr="00CE5691">
        <w:trPr>
          <w:trHeight w:val="783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F4E12" w:rsidRPr="00AF4E12" w:rsidRDefault="00AF4E12" w:rsidP="00AF4E12">
            <w:pPr>
              <w:rPr>
                <w:rFonts w:ascii="Arial" w:hAnsi="Arial" w:cs="Arial"/>
              </w:rPr>
            </w:pPr>
            <w:r w:rsidRPr="00AF4E12">
              <w:rPr>
                <w:rFonts w:ascii="Arial" w:hAnsi="Arial" w:cs="Arial"/>
                <w:sz w:val="22"/>
                <w:szCs w:val="22"/>
              </w:rPr>
              <w:t xml:space="preserve">Materiały autentyczne z mediów anglojęzycznych. </w:t>
            </w:r>
          </w:p>
          <w:p w:rsidR="00AF4E12" w:rsidRDefault="00AF4E12" w:rsidP="00CE569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EB6255" w:rsidRPr="0064432D" w:rsidRDefault="00EB6255" w:rsidP="00CE5691">
            <w:pPr>
              <w:snapToGrid w:val="0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Dla celów podnoszenia umiejętności dotyczących precyzji użycia struktur w praktyce (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reading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use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 xml:space="preserve"> of English,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vocabulary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>) studenci korzystają z następujących materiałów:</w:t>
            </w:r>
          </w:p>
          <w:p w:rsidR="00EB6255" w:rsidRPr="0064432D" w:rsidRDefault="00EB6255" w:rsidP="00CE5691">
            <w:pPr>
              <w:snapToGrid w:val="0"/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snapToGrid w:val="0"/>
              <w:rPr>
                <w:rFonts w:ascii="Arial" w:hAnsi="Arial" w:cs="Arial"/>
              </w:rPr>
            </w:pP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Upstream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C2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 xml:space="preserve">, Virginia Evans, Jenny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Dooley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 xml:space="preserve">, Express Publishing 2012,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Workbook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>– w semestrze 2</w:t>
            </w:r>
            <w:r>
              <w:rPr>
                <w:rFonts w:ascii="Arial" w:hAnsi="Arial" w:cs="Arial"/>
                <w:sz w:val="22"/>
                <w:szCs w:val="22"/>
              </w:rPr>
              <w:t xml:space="preserve"> bazujemy na rozdziała</w:t>
            </w:r>
            <w:r w:rsidRPr="0064432D">
              <w:rPr>
                <w:rFonts w:ascii="Arial" w:hAnsi="Arial" w:cs="Arial"/>
                <w:sz w:val="22"/>
                <w:szCs w:val="22"/>
              </w:rPr>
              <w:t xml:space="preserve">ch 6-10 </w:t>
            </w:r>
          </w:p>
          <w:p w:rsidR="00EB6255" w:rsidRPr="0064432D" w:rsidRDefault="00EB6255" w:rsidP="00CE5691">
            <w:pPr>
              <w:snapToGrid w:val="0"/>
              <w:rPr>
                <w:rFonts w:ascii="Arial" w:hAnsi="Arial" w:cs="Arial"/>
              </w:rPr>
            </w:pPr>
          </w:p>
          <w:p w:rsidR="00EB6255" w:rsidRPr="0064432D" w:rsidRDefault="00EB6255" w:rsidP="00CE5691">
            <w:pPr>
              <w:snapToGrid w:val="0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 xml:space="preserve">Dla doskonalenia umiejętności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reading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listening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use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 xml:space="preserve"> of English czy </w:t>
            </w:r>
            <w:proofErr w:type="spellStart"/>
            <w:r w:rsidRPr="0064432D">
              <w:rPr>
                <w:rFonts w:ascii="Arial" w:hAnsi="Arial" w:cs="Arial"/>
                <w:sz w:val="22"/>
                <w:szCs w:val="22"/>
              </w:rPr>
              <w:t>paraphrase</w:t>
            </w:r>
            <w:proofErr w:type="spellEnd"/>
            <w:r w:rsidRPr="0064432D">
              <w:rPr>
                <w:rFonts w:ascii="Arial" w:hAnsi="Arial" w:cs="Arial"/>
                <w:sz w:val="22"/>
                <w:szCs w:val="22"/>
              </w:rPr>
              <w:t xml:space="preserve"> studenci mogą korzystać z następujących materiałów wspomagających:</w:t>
            </w:r>
          </w:p>
          <w:p w:rsidR="00EB6255" w:rsidRPr="0064432D" w:rsidRDefault="00EB6255" w:rsidP="00CE5691">
            <w:pPr>
              <w:snapToGrid w:val="0"/>
              <w:rPr>
                <w:rFonts w:ascii="Arial" w:hAnsi="Arial" w:cs="Arial"/>
              </w:rPr>
            </w:pPr>
          </w:p>
          <w:p w:rsidR="00EB6255" w:rsidRDefault="00EB6255" w:rsidP="00CE5691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32D">
              <w:rPr>
                <w:rFonts w:ascii="Arial" w:hAnsi="Arial" w:cs="Arial"/>
                <w:sz w:val="22"/>
                <w:szCs w:val="22"/>
                <w:lang w:val="en-US"/>
              </w:rPr>
              <w:t>Cambridge Certificate of Proficiency In English / Examination papers from University of Cambridge ESOL Examinations/ Cambridge University Press 2001 – 2006, volumes 1-5</w:t>
            </w:r>
          </w:p>
          <w:p w:rsidR="00AF4E12" w:rsidRPr="0064432D" w:rsidRDefault="00AF4E12" w:rsidP="00CE5691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</w:tr>
    </w:tbl>
    <w:p w:rsidR="00EB6255" w:rsidRPr="0064432D" w:rsidRDefault="00EB6255" w:rsidP="00EB6255">
      <w:pPr>
        <w:rPr>
          <w:rFonts w:ascii="Arial" w:hAnsi="Arial" w:cs="Arial"/>
          <w:sz w:val="22"/>
          <w:szCs w:val="22"/>
          <w:lang w:val="en-US"/>
        </w:rPr>
      </w:pPr>
    </w:p>
    <w:p w:rsidR="00EB6255" w:rsidRPr="0064432D" w:rsidRDefault="00EB6255" w:rsidP="00EB6255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:rsidR="00EB6255" w:rsidRPr="0064432D" w:rsidRDefault="00EB6255" w:rsidP="00EB6255">
      <w:pPr>
        <w:pStyle w:val="Tekstdymka1"/>
        <w:rPr>
          <w:rFonts w:ascii="Arial" w:hAnsi="Arial" w:cs="Arial"/>
          <w:sz w:val="22"/>
          <w:szCs w:val="22"/>
        </w:rPr>
      </w:pPr>
      <w:r w:rsidRPr="0064432D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EB6255" w:rsidRPr="0064432D" w:rsidRDefault="00EB6255" w:rsidP="00EB625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26"/>
      </w:tblGrid>
      <w:tr w:rsidR="00EB6255" w:rsidRPr="0064432D" w:rsidTr="00CE56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Pr="0064432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6443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EB6255" w:rsidRPr="0064432D" w:rsidTr="00CE56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EB6255" w:rsidRPr="0064432D" w:rsidTr="00CE56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EB6255" w:rsidRPr="0064432D" w:rsidTr="00CE56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</w:rPr>
            </w:pPr>
            <w:proofErr w:type="gramStart"/>
            <w:r w:rsidRPr="006443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Pr="0064432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EB6255" w:rsidRPr="0064432D" w:rsidTr="00CE56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EB6255" w:rsidRPr="0064432D" w:rsidTr="00CE56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EB6255" w:rsidRPr="0064432D" w:rsidTr="00CE56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25</w:t>
            </w:r>
          </w:p>
        </w:tc>
      </w:tr>
      <w:tr w:rsidR="00EB6255" w:rsidRPr="0064432D" w:rsidTr="00CE56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EB6255" w:rsidRPr="0064432D" w:rsidRDefault="00EB625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EB6255" w:rsidRPr="001D041B" w:rsidTr="00CE56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EB6255" w:rsidRPr="0064432D" w:rsidRDefault="00EB6255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6443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EB6255" w:rsidRPr="001D041B" w:rsidRDefault="00EB625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64432D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:rsidR="00EB6255" w:rsidRDefault="00EB6255" w:rsidP="00EB6255">
      <w:pPr>
        <w:pStyle w:val="Tekstdymka1"/>
        <w:rPr>
          <w:rFonts w:ascii="Arial" w:hAnsi="Arial" w:cs="Arial"/>
          <w:sz w:val="22"/>
          <w:szCs w:val="22"/>
        </w:rPr>
      </w:pPr>
    </w:p>
    <w:p w:rsidR="00EB6255" w:rsidRDefault="00EB6255" w:rsidP="00EB6255"/>
    <w:p w:rsidR="00B10385" w:rsidRDefault="00B10385"/>
    <w:sectPr w:rsidR="00B10385" w:rsidSect="00840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AA7AB0"/>
    <w:multiLevelType w:val="hybridMultilevel"/>
    <w:tmpl w:val="0F023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F58CB"/>
    <w:multiLevelType w:val="hybridMultilevel"/>
    <w:tmpl w:val="87A2D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683997"/>
    <w:multiLevelType w:val="hybridMultilevel"/>
    <w:tmpl w:val="0A62A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55"/>
    <w:rsid w:val="00147280"/>
    <w:rsid w:val="001647BC"/>
    <w:rsid w:val="00167679"/>
    <w:rsid w:val="003C2BC4"/>
    <w:rsid w:val="006B775E"/>
    <w:rsid w:val="006E0880"/>
    <w:rsid w:val="006F5D2D"/>
    <w:rsid w:val="007E4D4B"/>
    <w:rsid w:val="00835702"/>
    <w:rsid w:val="008D748A"/>
    <w:rsid w:val="00907402"/>
    <w:rsid w:val="009310DC"/>
    <w:rsid w:val="00A853A3"/>
    <w:rsid w:val="00AF4E12"/>
    <w:rsid w:val="00B10385"/>
    <w:rsid w:val="00BB4A5B"/>
    <w:rsid w:val="00CE3576"/>
    <w:rsid w:val="00EB6255"/>
    <w:rsid w:val="00F801B7"/>
    <w:rsid w:val="00FE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D5EB6E-2375-40D6-9A07-3D5FDBB4B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625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EB6255"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6255"/>
    <w:rPr>
      <w:rFonts w:ascii="Verdana" w:eastAsia="Times New Roman" w:hAnsi="Verdana" w:cs="Verdana"/>
      <w:sz w:val="28"/>
      <w:szCs w:val="28"/>
      <w:lang w:eastAsia="zh-CN"/>
    </w:rPr>
  </w:style>
  <w:style w:type="paragraph" w:customStyle="1" w:styleId="Zawartotabeli">
    <w:name w:val="Zawartość tabeli"/>
    <w:basedOn w:val="Normalny"/>
    <w:rsid w:val="00EB6255"/>
    <w:pPr>
      <w:suppressLineNumbers/>
    </w:pPr>
  </w:style>
  <w:style w:type="paragraph" w:customStyle="1" w:styleId="Tekstdymka1">
    <w:name w:val="Tekst dymka1"/>
    <w:basedOn w:val="Normalny"/>
    <w:rsid w:val="00EB625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62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1644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Szerocki</dc:creator>
  <cp:keywords/>
  <dc:description/>
  <cp:lastModifiedBy>Anna Ścibior-Gajewska</cp:lastModifiedBy>
  <cp:revision>10</cp:revision>
  <dcterms:created xsi:type="dcterms:W3CDTF">2020-09-24T21:24:00Z</dcterms:created>
  <dcterms:modified xsi:type="dcterms:W3CDTF">2020-10-01T08:57:00Z</dcterms:modified>
</cp:coreProperties>
</file>