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BBB" w:rsidRDefault="00481BBB">
      <w:pPr>
        <w:autoSpaceDE/>
        <w:jc w:val="right"/>
        <w:rPr>
          <w:rFonts w:ascii="Arial" w:hAnsi="Arial" w:cs="Arial"/>
          <w:i/>
          <w:sz w:val="22"/>
        </w:rPr>
      </w:pPr>
      <w:bookmarkStart w:id="0" w:name="_GoBack"/>
      <w:bookmarkEnd w:id="0"/>
      <w:r>
        <w:rPr>
          <w:rFonts w:ascii="Arial" w:hAnsi="Arial" w:cs="Arial"/>
          <w:i/>
          <w:sz w:val="22"/>
        </w:rPr>
        <w:t>Załącznik nr 4 do Zarządzenia Nr…………..</w:t>
      </w:r>
    </w:p>
    <w:p w:rsidR="00481BBB" w:rsidRDefault="00481BBB">
      <w:pPr>
        <w:autoSpaceDE/>
        <w:jc w:val="right"/>
        <w:rPr>
          <w:rFonts w:ascii="Arial" w:hAnsi="Arial" w:cs="Arial"/>
          <w:i/>
          <w:sz w:val="22"/>
        </w:rPr>
      </w:pPr>
    </w:p>
    <w:p w:rsidR="00481BBB" w:rsidRDefault="00481BBB">
      <w:pPr>
        <w:autoSpaceDE/>
        <w:jc w:val="right"/>
        <w:rPr>
          <w:rFonts w:ascii="Arial" w:hAnsi="Arial" w:cs="Arial"/>
          <w:b/>
          <w:bCs/>
        </w:rPr>
      </w:pPr>
    </w:p>
    <w:p w:rsidR="00481BBB" w:rsidRDefault="00481BBB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481BBB" w:rsidRDefault="00481BBB" w:rsidP="00D201FB">
      <w:pPr>
        <w:autoSpaceDE/>
        <w:rPr>
          <w:rFonts w:ascii="Arial" w:hAnsi="Arial" w:cs="Arial"/>
          <w:sz w:val="22"/>
          <w:szCs w:val="14"/>
        </w:rPr>
      </w:pPr>
    </w:p>
    <w:p w:rsidR="00481BBB" w:rsidRDefault="00481BBB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481BBB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481BBB" w:rsidRDefault="00481BBB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481BBB" w:rsidRDefault="00481BBB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Teksty kultury w przekładzie</w:t>
            </w:r>
          </w:p>
        </w:tc>
      </w:tr>
      <w:tr w:rsidR="00481BBB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481BBB" w:rsidRDefault="00481BBB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481BBB" w:rsidRDefault="00481BBB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lang w:val="en-US"/>
              </w:rPr>
              <w:t>Texts of Culture in Translation</w:t>
            </w:r>
          </w:p>
        </w:tc>
      </w:tr>
    </w:tbl>
    <w:p w:rsidR="00481BBB" w:rsidRDefault="00481BBB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481BBB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481BBB" w:rsidRDefault="00481BBB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81BBB" w:rsidRDefault="00481BBB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481BBB" w:rsidRDefault="00481BBB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481BBB" w:rsidRDefault="00481B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481BBB" w:rsidRDefault="00481BBB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481BBB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481BBB" w:rsidRDefault="00481BBB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81BBB" w:rsidRDefault="00481B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Joanna Dybiec-Gajer, Prof. UP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481BBB" w:rsidRDefault="00481B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481BBB" w:rsidRDefault="00481B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81BBB" w:rsidRDefault="00481B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Plichta</w:t>
            </w:r>
          </w:p>
        </w:tc>
      </w:tr>
    </w:tbl>
    <w:p w:rsidR="00481BBB" w:rsidRDefault="00481BBB">
      <w:pPr>
        <w:rPr>
          <w:rFonts w:ascii="Arial" w:hAnsi="Arial" w:cs="Arial"/>
          <w:sz w:val="22"/>
          <w:szCs w:val="16"/>
        </w:rPr>
      </w:pPr>
    </w:p>
    <w:p w:rsidR="00481BBB" w:rsidRDefault="00481BBB">
      <w:pPr>
        <w:jc w:val="center"/>
        <w:rPr>
          <w:rFonts w:ascii="Arial" w:hAnsi="Arial" w:cs="Arial"/>
          <w:sz w:val="22"/>
          <w:szCs w:val="16"/>
        </w:rPr>
      </w:pPr>
    </w:p>
    <w:p w:rsidR="00481BBB" w:rsidRDefault="00481BB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uczenia się)</w:t>
      </w:r>
    </w:p>
    <w:p w:rsidR="00481BBB" w:rsidRDefault="00481BB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481BBB">
        <w:trPr>
          <w:trHeight w:val="1365"/>
        </w:trPr>
        <w:tc>
          <w:tcPr>
            <w:tcW w:w="9640" w:type="dxa"/>
          </w:tcPr>
          <w:p w:rsidR="00D201FB" w:rsidRDefault="00D201FB">
            <w:pPr>
              <w:jc w:val="both"/>
            </w:pPr>
          </w:p>
          <w:p w:rsidR="00481BBB" w:rsidRDefault="00481BBB">
            <w:pPr>
              <w:jc w:val="both"/>
            </w:pPr>
            <w:r>
              <w:t xml:space="preserve">Celem kursu jest omówienie specyfiki przekładu rozmaitych tekstów kultury i trudności z tym związanych. W zakres pojęcia tekstu kultury wchodzą, obok tekstów literackich, m.in. takie zagadnienia jak popkultura i jej wytwory (np. fantastyka i horror), problematyka gender, intermedialność (np. literatura a muzyka, tekst a obraz), przekład intersemiotyczny, oraz problematyka współczesnego przekładu tekstów dawnych. </w:t>
            </w:r>
          </w:p>
          <w:p w:rsidR="00481BBB" w:rsidRDefault="00481BBB">
            <w:pPr>
              <w:jc w:val="both"/>
              <w:rPr>
                <w:rStyle w:val="wrtext"/>
              </w:rPr>
            </w:pPr>
            <w:r>
              <w:rPr>
                <w:rStyle w:val="wrtext"/>
              </w:rPr>
              <w:t xml:space="preserve">Kurs składa się z wykładu, w ramach którego omówione zostaną wybrane zagadnienia teoretyczne poświęcone przekładowi (literackiemu i innych tekstów kultury) oraz wybrane zagadnienia ogólne, które umożliwią głębsze zrozumienie fenomenu przekładu takich tekstów. Z kolei celem konwersatorium jest wstępna praktyka przekładu pod kątem poruszanych na wykładach zagadnień teoretycznych, tzn. analiza przygotowawcza oraz tłumaczenie wybranych tekstów, indywidualne i grupowo. </w:t>
            </w:r>
          </w:p>
          <w:p w:rsidR="00D201FB" w:rsidRDefault="00D201FB">
            <w:pPr>
              <w:jc w:val="both"/>
            </w:pPr>
          </w:p>
        </w:tc>
      </w:tr>
    </w:tbl>
    <w:p w:rsidR="00481BBB" w:rsidRDefault="00481BBB">
      <w:pPr>
        <w:rPr>
          <w:rFonts w:ascii="Arial" w:hAnsi="Arial" w:cs="Arial"/>
          <w:sz w:val="22"/>
          <w:szCs w:val="16"/>
        </w:rPr>
      </w:pPr>
    </w:p>
    <w:p w:rsidR="00D201FB" w:rsidRDefault="00D201FB">
      <w:pPr>
        <w:rPr>
          <w:rFonts w:ascii="Arial" w:hAnsi="Arial" w:cs="Arial"/>
          <w:sz w:val="22"/>
          <w:szCs w:val="16"/>
        </w:rPr>
      </w:pPr>
    </w:p>
    <w:p w:rsidR="00481BBB" w:rsidRDefault="00481BB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481BBB" w:rsidRDefault="00481BB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201FB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D201FB" w:rsidRDefault="00D201F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D201FB" w:rsidRDefault="00D201FB"/>
          <w:p w:rsidR="00D201FB" w:rsidRDefault="00D201FB">
            <w:r>
              <w:t>Znajomość języka angielskiego na poziomie zaawansowanym</w:t>
            </w:r>
          </w:p>
          <w:p w:rsidR="00D201FB" w:rsidRDefault="00D201FB"/>
        </w:tc>
      </w:tr>
      <w:tr w:rsidR="00D201FB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D201FB" w:rsidRDefault="00D201F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D201FB" w:rsidRDefault="00D201FB"/>
          <w:p w:rsidR="00D201FB" w:rsidRDefault="00D201FB">
            <w:r>
              <w:t xml:space="preserve">Znajomość języka angielskiego na poziomie wymaganym na III roku studiów licencjackich </w:t>
            </w:r>
          </w:p>
          <w:p w:rsidR="00D201FB" w:rsidRDefault="00D201FB"/>
        </w:tc>
      </w:tr>
      <w:tr w:rsidR="00D201FB">
        <w:tc>
          <w:tcPr>
            <w:tcW w:w="1941" w:type="dxa"/>
            <w:shd w:val="clear" w:color="auto" w:fill="DBE5F1"/>
            <w:vAlign w:val="center"/>
          </w:tcPr>
          <w:p w:rsidR="00D201FB" w:rsidRDefault="00D201F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D201FB" w:rsidRDefault="00D201FB"/>
          <w:p w:rsidR="00D201FB" w:rsidRDefault="00D201FB">
            <w:r>
              <w:t>Zaliczenie kursu ze wstępu do literaturoznawstwa oraz kursów z historii literatury anglojęzycznej na studiach licencjackich</w:t>
            </w:r>
          </w:p>
          <w:p w:rsidR="00D201FB" w:rsidRDefault="00D201FB"/>
        </w:tc>
      </w:tr>
    </w:tbl>
    <w:p w:rsidR="00481BBB" w:rsidRDefault="00481BBB">
      <w:pPr>
        <w:rPr>
          <w:rFonts w:ascii="Arial" w:hAnsi="Arial" w:cs="Arial"/>
          <w:sz w:val="22"/>
          <w:szCs w:val="14"/>
        </w:rPr>
      </w:pPr>
    </w:p>
    <w:p w:rsidR="00481BBB" w:rsidRDefault="00481BBB">
      <w:pPr>
        <w:rPr>
          <w:rFonts w:ascii="Arial" w:hAnsi="Arial" w:cs="Arial"/>
          <w:sz w:val="22"/>
          <w:szCs w:val="14"/>
        </w:rPr>
      </w:pPr>
    </w:p>
    <w:p w:rsidR="00481BBB" w:rsidRDefault="00481BB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Efekty uczenia się</w:t>
      </w:r>
    </w:p>
    <w:p w:rsidR="00481BBB" w:rsidRDefault="00481BB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481BBB" w:rsidRPr="00D201FB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481BBB" w:rsidRPr="00D201FB" w:rsidRDefault="00481B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1F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481BBB" w:rsidRPr="00D201FB" w:rsidRDefault="00481B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1FB">
              <w:rPr>
                <w:rFonts w:ascii="Arial" w:hAnsi="Arial" w:cs="Arial"/>
                <w:sz w:val="20"/>
                <w:szCs w:val="20"/>
              </w:rPr>
              <w:t>Efekt uczenia się</w:t>
            </w:r>
            <w:r w:rsidR="00D201FB" w:rsidRPr="00D201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01FB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481BBB" w:rsidRPr="00D201FB" w:rsidRDefault="00481B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1F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481BBB" w:rsidRPr="00D201FB" w:rsidTr="00D201FB">
        <w:trPr>
          <w:cantSplit/>
          <w:trHeight w:val="1240"/>
        </w:trPr>
        <w:tc>
          <w:tcPr>
            <w:tcW w:w="1979" w:type="dxa"/>
            <w:vMerge/>
          </w:tcPr>
          <w:p w:rsidR="00481BBB" w:rsidRPr="00D201FB" w:rsidRDefault="00481B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481BBB" w:rsidRPr="00D201FB" w:rsidRDefault="00481BBB">
            <w:pPr>
              <w:rPr>
                <w:rFonts w:ascii="Arial" w:hAnsi="Arial" w:cs="Arial"/>
                <w:sz w:val="20"/>
                <w:szCs w:val="20"/>
              </w:rPr>
            </w:pPr>
            <w:r w:rsidRPr="00D201FB">
              <w:rPr>
                <w:rFonts w:ascii="Arial" w:hAnsi="Arial" w:cs="Arial"/>
                <w:sz w:val="20"/>
                <w:szCs w:val="20"/>
              </w:rPr>
              <w:t>W01: posiada pogłębioną wiedzę i zrozumienie podstawowych metod analizy i interpretacji w zakresie przekładoznawstwa oraz wybranych subdyscyplin językoznawczych</w:t>
            </w:r>
          </w:p>
        </w:tc>
        <w:tc>
          <w:tcPr>
            <w:tcW w:w="2365" w:type="dxa"/>
          </w:tcPr>
          <w:p w:rsidR="00481BBB" w:rsidRPr="00D201FB" w:rsidRDefault="00D201FB">
            <w:pPr>
              <w:rPr>
                <w:rFonts w:ascii="Arial" w:hAnsi="Arial" w:cs="Arial"/>
                <w:sz w:val="20"/>
                <w:szCs w:val="20"/>
              </w:rPr>
            </w:pPr>
            <w:r w:rsidRPr="00D201FB">
              <w:rPr>
                <w:rFonts w:ascii="Arial" w:hAnsi="Arial" w:cs="Arial"/>
                <w:sz w:val="20"/>
                <w:szCs w:val="20"/>
              </w:rPr>
              <w:t>K2_</w:t>
            </w:r>
            <w:r w:rsidR="00481BBB" w:rsidRPr="00D201FB">
              <w:rPr>
                <w:rFonts w:ascii="Arial" w:hAnsi="Arial" w:cs="Arial"/>
                <w:sz w:val="20"/>
                <w:szCs w:val="20"/>
              </w:rPr>
              <w:t>W05</w:t>
            </w:r>
          </w:p>
          <w:p w:rsidR="00481BBB" w:rsidRPr="00D201FB" w:rsidRDefault="00481B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81BBB" w:rsidRPr="00D201FB" w:rsidRDefault="00481BBB">
      <w:pPr>
        <w:rPr>
          <w:rFonts w:ascii="Arial" w:hAnsi="Arial" w:cs="Arial"/>
          <w:sz w:val="20"/>
          <w:szCs w:val="20"/>
        </w:rPr>
      </w:pPr>
    </w:p>
    <w:p w:rsidR="00481BBB" w:rsidRPr="00D201FB" w:rsidRDefault="00481BBB">
      <w:pPr>
        <w:rPr>
          <w:rFonts w:ascii="Arial" w:hAnsi="Arial" w:cs="Arial"/>
          <w:sz w:val="20"/>
          <w:szCs w:val="20"/>
        </w:rPr>
      </w:pPr>
    </w:p>
    <w:p w:rsidR="00481BBB" w:rsidRPr="00D201FB" w:rsidRDefault="00481BBB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481BBB" w:rsidRPr="00D201FB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481BBB" w:rsidRPr="00D201FB" w:rsidRDefault="00481B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1F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481BBB" w:rsidRPr="00D201FB" w:rsidRDefault="00481BBB" w:rsidP="00D201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1FB">
              <w:rPr>
                <w:rFonts w:ascii="Arial" w:hAnsi="Arial" w:cs="Arial"/>
                <w:sz w:val="20"/>
                <w:szCs w:val="20"/>
              </w:rPr>
              <w:t>Efekt uczenia się</w:t>
            </w:r>
            <w:r w:rsidR="00D201FB" w:rsidRPr="00D201FB">
              <w:rPr>
                <w:rFonts w:ascii="Arial" w:hAnsi="Arial" w:cs="Arial"/>
                <w:sz w:val="20"/>
                <w:szCs w:val="20"/>
              </w:rPr>
              <w:t xml:space="preserve"> d</w:t>
            </w:r>
            <w:r w:rsidRPr="00D201FB">
              <w:rPr>
                <w:rFonts w:ascii="Arial" w:hAnsi="Arial" w:cs="Arial"/>
                <w:sz w:val="20"/>
                <w:szCs w:val="20"/>
              </w:rPr>
              <w:t>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481BBB" w:rsidRPr="00D201FB" w:rsidRDefault="00481B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1F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481BBB" w:rsidRPr="00D201FB" w:rsidTr="00D201FB">
        <w:trPr>
          <w:cantSplit/>
          <w:trHeight w:val="1219"/>
        </w:trPr>
        <w:tc>
          <w:tcPr>
            <w:tcW w:w="1985" w:type="dxa"/>
            <w:vMerge/>
          </w:tcPr>
          <w:p w:rsidR="00481BBB" w:rsidRPr="00D201FB" w:rsidRDefault="00481B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481BBB" w:rsidRPr="00D201FB" w:rsidRDefault="00481BBB">
            <w:pPr>
              <w:rPr>
                <w:rFonts w:ascii="Arial" w:hAnsi="Arial" w:cs="Arial"/>
                <w:sz w:val="20"/>
                <w:szCs w:val="20"/>
              </w:rPr>
            </w:pPr>
            <w:r w:rsidRPr="00D201FB">
              <w:rPr>
                <w:rFonts w:ascii="Arial" w:hAnsi="Arial" w:cs="Arial"/>
                <w:sz w:val="20"/>
                <w:szCs w:val="20"/>
              </w:rPr>
              <w:t>U01: w sposób kompetentny formułuje, analizuje i rozwiązuje problemy tłumaczeniowe w przekładzie tekstów pisemnych i ustnych w parze językowej angielski – polski</w:t>
            </w:r>
          </w:p>
        </w:tc>
        <w:tc>
          <w:tcPr>
            <w:tcW w:w="2410" w:type="dxa"/>
          </w:tcPr>
          <w:p w:rsidR="00481BBB" w:rsidRPr="00D201FB" w:rsidRDefault="00D201FB">
            <w:pPr>
              <w:rPr>
                <w:rFonts w:ascii="Arial" w:hAnsi="Arial" w:cs="Arial"/>
                <w:sz w:val="20"/>
                <w:szCs w:val="20"/>
              </w:rPr>
            </w:pPr>
            <w:r w:rsidRPr="00D201FB">
              <w:rPr>
                <w:rFonts w:ascii="Arial" w:hAnsi="Arial" w:cs="Arial"/>
                <w:sz w:val="20"/>
                <w:szCs w:val="20"/>
              </w:rPr>
              <w:t>K2_</w:t>
            </w:r>
            <w:r w:rsidR="00481BBB" w:rsidRPr="00D201FB">
              <w:rPr>
                <w:rFonts w:ascii="Arial" w:hAnsi="Arial" w:cs="Arial"/>
                <w:sz w:val="20"/>
                <w:szCs w:val="20"/>
              </w:rPr>
              <w:t>U02</w:t>
            </w:r>
          </w:p>
          <w:p w:rsidR="00481BBB" w:rsidRPr="00D201FB" w:rsidRDefault="00481B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81BBB" w:rsidRPr="00D201FB" w:rsidRDefault="00481BBB">
      <w:pPr>
        <w:rPr>
          <w:rFonts w:ascii="Arial" w:hAnsi="Arial" w:cs="Arial"/>
          <w:sz w:val="20"/>
          <w:szCs w:val="20"/>
        </w:rPr>
      </w:pPr>
    </w:p>
    <w:p w:rsidR="00481BBB" w:rsidRPr="00D201FB" w:rsidRDefault="00481BBB">
      <w:pPr>
        <w:rPr>
          <w:rFonts w:ascii="Arial" w:hAnsi="Arial" w:cs="Arial"/>
          <w:sz w:val="20"/>
          <w:szCs w:val="20"/>
        </w:rPr>
      </w:pPr>
    </w:p>
    <w:p w:rsidR="00481BBB" w:rsidRPr="00D201FB" w:rsidRDefault="00481BB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481BBB" w:rsidRPr="00D201FB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481BBB" w:rsidRPr="00D201FB" w:rsidRDefault="00481B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1FB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481BBB" w:rsidRPr="00D201FB" w:rsidRDefault="00481B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1FB">
              <w:rPr>
                <w:rFonts w:ascii="Arial" w:hAnsi="Arial" w:cs="Arial"/>
                <w:sz w:val="20"/>
                <w:szCs w:val="20"/>
              </w:rPr>
              <w:t>Efekt uczenia się</w:t>
            </w:r>
            <w:r w:rsidR="00D201FB" w:rsidRPr="00D201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01FB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481BBB" w:rsidRPr="00D201FB" w:rsidRDefault="00481B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1F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481BBB" w:rsidRPr="00D201FB" w:rsidTr="00D201FB">
        <w:trPr>
          <w:cantSplit/>
          <w:trHeight w:val="918"/>
        </w:trPr>
        <w:tc>
          <w:tcPr>
            <w:tcW w:w="1985" w:type="dxa"/>
            <w:vMerge/>
          </w:tcPr>
          <w:p w:rsidR="00481BBB" w:rsidRPr="00D201FB" w:rsidRDefault="00481B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481BBB" w:rsidRPr="00D201FB" w:rsidRDefault="00481BBB">
            <w:pPr>
              <w:rPr>
                <w:rFonts w:ascii="Arial" w:hAnsi="Arial" w:cs="Arial"/>
                <w:sz w:val="20"/>
                <w:szCs w:val="20"/>
              </w:rPr>
            </w:pPr>
            <w:r w:rsidRPr="00D201FB">
              <w:rPr>
                <w:rFonts w:ascii="Arial" w:hAnsi="Arial" w:cs="Arial"/>
                <w:sz w:val="20"/>
                <w:szCs w:val="20"/>
              </w:rPr>
              <w:t>K01: krytycznie ocenia odbierane treści</w:t>
            </w:r>
          </w:p>
        </w:tc>
        <w:tc>
          <w:tcPr>
            <w:tcW w:w="2410" w:type="dxa"/>
          </w:tcPr>
          <w:p w:rsidR="00481BBB" w:rsidRPr="00D201FB" w:rsidRDefault="00D201FB">
            <w:pPr>
              <w:rPr>
                <w:rFonts w:ascii="Arial" w:hAnsi="Arial" w:cs="Arial"/>
                <w:sz w:val="20"/>
                <w:szCs w:val="20"/>
              </w:rPr>
            </w:pPr>
            <w:r w:rsidRPr="00D201FB">
              <w:rPr>
                <w:rFonts w:ascii="Arial" w:hAnsi="Arial" w:cs="Arial"/>
                <w:sz w:val="20"/>
                <w:szCs w:val="20"/>
              </w:rPr>
              <w:t>K2_</w:t>
            </w:r>
            <w:r w:rsidR="00481BBB" w:rsidRPr="00D201FB">
              <w:rPr>
                <w:rFonts w:ascii="Arial" w:hAnsi="Arial" w:cs="Arial"/>
                <w:sz w:val="20"/>
                <w:szCs w:val="20"/>
              </w:rPr>
              <w:t>K04</w:t>
            </w:r>
          </w:p>
        </w:tc>
      </w:tr>
    </w:tbl>
    <w:p w:rsidR="00481BBB" w:rsidRPr="00D201FB" w:rsidRDefault="00481BBB">
      <w:pPr>
        <w:rPr>
          <w:rFonts w:ascii="Arial" w:hAnsi="Arial" w:cs="Arial"/>
          <w:sz w:val="20"/>
          <w:szCs w:val="20"/>
        </w:rPr>
      </w:pPr>
    </w:p>
    <w:p w:rsidR="00481BBB" w:rsidRDefault="00481BBB">
      <w:pPr>
        <w:rPr>
          <w:rFonts w:ascii="Arial" w:hAnsi="Arial" w:cs="Arial"/>
          <w:sz w:val="22"/>
          <w:szCs w:val="16"/>
        </w:rPr>
      </w:pPr>
    </w:p>
    <w:p w:rsidR="00481BBB" w:rsidRDefault="00481BBB">
      <w:pPr>
        <w:rPr>
          <w:rFonts w:ascii="Arial" w:hAnsi="Arial" w:cs="Arial"/>
          <w:sz w:val="22"/>
          <w:szCs w:val="16"/>
        </w:rPr>
      </w:pPr>
    </w:p>
    <w:p w:rsidR="00481BBB" w:rsidRDefault="00481BB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481BBB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81BBB" w:rsidRDefault="00481BBB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481BBB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481BBB" w:rsidRDefault="00481B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481BBB" w:rsidRDefault="00481B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481BBB" w:rsidRDefault="00481B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81BBB" w:rsidRDefault="00481B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481BBB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481BBB" w:rsidRDefault="00481B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481BBB" w:rsidRDefault="00481B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81BBB" w:rsidRDefault="00481B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481BBB" w:rsidRDefault="00481B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481BBB" w:rsidRDefault="00481B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481BBB" w:rsidRDefault="00481B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481BBB" w:rsidRDefault="00481B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481BBB" w:rsidRDefault="00481B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81BBB" w:rsidRDefault="00481B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481BBB" w:rsidRDefault="00481B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81BBB" w:rsidRDefault="00481B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481BBB" w:rsidRDefault="00481B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81BBB" w:rsidRDefault="00481B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481BBB" w:rsidRDefault="00481B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1BBB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481BBB" w:rsidRDefault="00481B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481BBB" w:rsidRDefault="00481B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81BBB" w:rsidRDefault="00481B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81BBB" w:rsidRDefault="00481B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03" w:type="dxa"/>
            <w:gridSpan w:val="2"/>
            <w:vAlign w:val="center"/>
          </w:tcPr>
          <w:p w:rsidR="00481BBB" w:rsidRDefault="00481B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81BBB" w:rsidRDefault="00481B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81BBB" w:rsidRDefault="00481B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81BBB" w:rsidRDefault="00481B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81BBB" w:rsidRDefault="00481BBB">
      <w:pPr>
        <w:pStyle w:val="Zawartotabeli"/>
        <w:rPr>
          <w:rFonts w:ascii="Arial" w:hAnsi="Arial" w:cs="Arial"/>
          <w:sz w:val="22"/>
          <w:szCs w:val="16"/>
        </w:rPr>
      </w:pPr>
    </w:p>
    <w:p w:rsidR="00481BBB" w:rsidRDefault="00481BBB">
      <w:pPr>
        <w:pStyle w:val="Zawartotabeli"/>
        <w:rPr>
          <w:rFonts w:ascii="Arial" w:hAnsi="Arial" w:cs="Arial"/>
          <w:sz w:val="22"/>
          <w:szCs w:val="16"/>
        </w:rPr>
      </w:pPr>
    </w:p>
    <w:p w:rsidR="00481BBB" w:rsidRDefault="00481BBB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481BBB" w:rsidRDefault="00481BB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81BBB">
        <w:trPr>
          <w:trHeight w:val="1920"/>
        </w:trPr>
        <w:tc>
          <w:tcPr>
            <w:tcW w:w="9622" w:type="dxa"/>
          </w:tcPr>
          <w:p w:rsidR="00481BBB" w:rsidRPr="00D201FB" w:rsidRDefault="00481BBB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D201FB">
              <w:rPr>
                <w:rFonts w:ascii="Arial" w:hAnsi="Arial" w:cs="Arial"/>
                <w:sz w:val="22"/>
                <w:szCs w:val="22"/>
              </w:rPr>
              <w:t>Praca w grupach i indywidualna</w:t>
            </w:r>
          </w:p>
          <w:p w:rsidR="00481BBB" w:rsidRPr="00D201FB" w:rsidRDefault="00481BBB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D201FB">
              <w:rPr>
                <w:rFonts w:ascii="Arial" w:hAnsi="Arial" w:cs="Arial"/>
                <w:sz w:val="22"/>
                <w:szCs w:val="22"/>
              </w:rPr>
              <w:t>Szczegółowa analiza tekstów kultury i przekład wybranych fragmentów</w:t>
            </w:r>
          </w:p>
          <w:p w:rsidR="00481BBB" w:rsidRPr="00D201FB" w:rsidRDefault="00481BBB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D201FB">
              <w:rPr>
                <w:rFonts w:ascii="Arial" w:hAnsi="Arial" w:cs="Arial"/>
                <w:sz w:val="22"/>
                <w:szCs w:val="22"/>
              </w:rPr>
              <w:t>Dyskusja</w:t>
            </w:r>
          </w:p>
          <w:p w:rsidR="00D201FB" w:rsidRDefault="00D201FB" w:rsidP="00D201FB">
            <w:pPr>
              <w:pStyle w:val="Zawartotabeli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D201FB" w:rsidRPr="00D201FB" w:rsidRDefault="00D201FB" w:rsidP="00D201FB">
            <w:pPr>
              <w:pStyle w:val="Zawartotabeli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D201FB">
              <w:rPr>
                <w:rFonts w:ascii="Arial" w:hAnsi="Arial" w:cs="Arial"/>
                <w:color w:val="FF0000"/>
                <w:sz w:val="22"/>
                <w:szCs w:val="22"/>
              </w:rPr>
              <w:t>W okresie zdalnego nauczania w czasie epidemii:</w:t>
            </w:r>
          </w:p>
          <w:p w:rsidR="00D201FB" w:rsidRPr="00D201FB" w:rsidRDefault="00D201FB" w:rsidP="00D201FB">
            <w:pPr>
              <w:pStyle w:val="Zawartotabeli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D201FB">
              <w:rPr>
                <w:rFonts w:ascii="Arial" w:hAnsi="Arial" w:cs="Arial"/>
                <w:color w:val="FF0000"/>
                <w:sz w:val="22"/>
                <w:szCs w:val="22"/>
              </w:rPr>
              <w:t>- zajęcia odbywają się w trybie synchronicznym online na platformach MS Teams oraz Moodle</w:t>
            </w:r>
          </w:p>
          <w:p w:rsidR="00D201FB" w:rsidRDefault="00D201FB" w:rsidP="00D201FB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D201FB">
              <w:rPr>
                <w:rFonts w:ascii="Arial" w:hAnsi="Arial" w:cs="Arial"/>
                <w:color w:val="FF0000"/>
                <w:sz w:val="22"/>
                <w:szCs w:val="22"/>
              </w:rPr>
              <w:t>- materiały są przekazywane studentom za pośrednictwem platformy Moodle</w:t>
            </w:r>
          </w:p>
        </w:tc>
      </w:tr>
    </w:tbl>
    <w:p w:rsidR="00481BBB" w:rsidRDefault="00481BBB">
      <w:pPr>
        <w:pStyle w:val="Zawartotabeli"/>
        <w:rPr>
          <w:rFonts w:ascii="Arial" w:hAnsi="Arial" w:cs="Arial"/>
          <w:sz w:val="22"/>
          <w:szCs w:val="16"/>
        </w:rPr>
      </w:pPr>
    </w:p>
    <w:p w:rsidR="00481BBB" w:rsidRDefault="00481BBB">
      <w:pPr>
        <w:pStyle w:val="Zawartotabeli"/>
      </w:pPr>
    </w:p>
    <w:p w:rsidR="00481BBB" w:rsidRDefault="00481BBB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</w:t>
      </w:r>
      <w:r w:rsidR="00D201FB">
        <w:rPr>
          <w:rFonts w:ascii="Arial" w:hAnsi="Arial" w:cs="Arial"/>
          <w:sz w:val="22"/>
          <w:szCs w:val="16"/>
        </w:rPr>
        <w:t xml:space="preserve"> sprawdzania efektów uczenia się</w:t>
      </w:r>
    </w:p>
    <w:p w:rsidR="00481BBB" w:rsidRDefault="00481BBB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481BBB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481BBB" w:rsidRDefault="00481BB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81BBB" w:rsidRDefault="00481BB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81BBB" w:rsidRDefault="00481BB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81BBB" w:rsidRDefault="00481BB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81BBB" w:rsidRDefault="00481BB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81BBB" w:rsidRDefault="00481BB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81BBB" w:rsidRDefault="00481BB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81BBB" w:rsidRDefault="00481BB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81BBB" w:rsidRDefault="00481BB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481BBB" w:rsidRDefault="00481BB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481BBB" w:rsidRDefault="00481BB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81BBB" w:rsidRDefault="00481BB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81BBB" w:rsidRDefault="00481BB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81BBB" w:rsidRDefault="00481BB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481BB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481BBB" w:rsidRDefault="00481BBB">
            <w:pPr>
              <w:pStyle w:val="BalloonText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481BBB" w:rsidRDefault="00481B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81BBB" w:rsidRDefault="00481B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81BBB" w:rsidRDefault="00481B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81BBB" w:rsidRDefault="00481B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81BBB" w:rsidRDefault="00481B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81BBB" w:rsidRDefault="00481BB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81BBB" w:rsidRDefault="00481BB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81BBB" w:rsidRDefault="00481BB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481BBB" w:rsidRDefault="00481B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481BBB" w:rsidRDefault="00481B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81BBB" w:rsidRDefault="00481B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81BBB" w:rsidRDefault="00481B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81BBB" w:rsidRDefault="00481BB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481BB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481BBB" w:rsidRDefault="00481B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481BBB" w:rsidRDefault="00481B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81BBB" w:rsidRDefault="00481B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81BBB" w:rsidRDefault="00481B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81BBB" w:rsidRDefault="00481B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81BBB" w:rsidRDefault="00481B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81BBB" w:rsidRDefault="00481BB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81BBB" w:rsidRDefault="00481B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81BBB" w:rsidRDefault="00481BB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481BBB" w:rsidRDefault="00481B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481BBB" w:rsidRDefault="00481B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81BBB" w:rsidRDefault="00481B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81BBB" w:rsidRDefault="00481B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81BBB" w:rsidRDefault="00481BBB">
            <w:pPr>
              <w:rPr>
                <w:rFonts w:ascii="Arial" w:hAnsi="Arial" w:cs="Arial"/>
                <w:sz w:val="22"/>
              </w:rPr>
            </w:pPr>
          </w:p>
        </w:tc>
      </w:tr>
      <w:tr w:rsidR="00481BB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481BBB" w:rsidRDefault="00481B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481BBB" w:rsidRDefault="00481B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81BBB" w:rsidRDefault="00481B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81BBB" w:rsidRDefault="00481B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81BBB" w:rsidRDefault="00481B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81BBB" w:rsidRDefault="00481B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81BBB" w:rsidRDefault="00481B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81BBB" w:rsidRDefault="00481B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81BBB" w:rsidRDefault="00481BB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481BBB" w:rsidRDefault="00481B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481BBB" w:rsidRDefault="00481B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81BBB" w:rsidRDefault="00481B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81BBB" w:rsidRDefault="00481B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81BBB" w:rsidRDefault="00481BBB">
            <w:pPr>
              <w:rPr>
                <w:rFonts w:ascii="Arial" w:hAnsi="Arial" w:cs="Arial"/>
                <w:sz w:val="22"/>
              </w:rPr>
            </w:pPr>
          </w:p>
        </w:tc>
      </w:tr>
    </w:tbl>
    <w:p w:rsidR="00481BBB" w:rsidRDefault="00481BBB">
      <w:pPr>
        <w:pStyle w:val="Zawartotabeli"/>
        <w:rPr>
          <w:rFonts w:ascii="Arial" w:hAnsi="Arial" w:cs="Arial"/>
          <w:sz w:val="22"/>
          <w:szCs w:val="16"/>
        </w:rPr>
      </w:pPr>
    </w:p>
    <w:p w:rsidR="00481BBB" w:rsidRDefault="00481BBB">
      <w:pPr>
        <w:pStyle w:val="Zawartotabeli"/>
        <w:rPr>
          <w:rFonts w:ascii="Arial" w:hAnsi="Arial" w:cs="Arial"/>
          <w:sz w:val="22"/>
          <w:szCs w:val="16"/>
        </w:rPr>
      </w:pPr>
    </w:p>
    <w:p w:rsidR="00481BBB" w:rsidRDefault="00481BBB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81BBB">
        <w:tc>
          <w:tcPr>
            <w:tcW w:w="1941" w:type="dxa"/>
            <w:shd w:val="clear" w:color="auto" w:fill="DBE5F1"/>
            <w:vAlign w:val="center"/>
          </w:tcPr>
          <w:p w:rsidR="00481BBB" w:rsidRDefault="00481B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481BBB" w:rsidRPr="00D201FB" w:rsidRDefault="00481BBB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D201FB">
              <w:rPr>
                <w:rFonts w:ascii="Arial" w:hAnsi="Arial" w:cs="Arial"/>
                <w:sz w:val="22"/>
                <w:szCs w:val="22"/>
              </w:rPr>
              <w:t>Warunkiem uzyskania zaliczenia jest: regularne i aktywne uczestnictwo w zajęciach, udział w dyskusji w czasie zajęć, wykonanie krótkiego projektu tłumaczeniowego i/lub referatu (wg uzgodnienia z prowadzącym) oraz zaliczenie 1 testu pisemnego w czasie trwania kursu (wg ustaleń z prowadzącym – ocena opisowa lub wg standardowej skali ocen – jak poniżej).</w:t>
            </w:r>
          </w:p>
          <w:p w:rsidR="00481BBB" w:rsidRPr="00D201FB" w:rsidRDefault="00481BBB">
            <w:pPr>
              <w:tabs>
                <w:tab w:val="left" w:pos="1762"/>
              </w:tabs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D201FB">
              <w:rPr>
                <w:rFonts w:ascii="Arial" w:hAnsi="Arial" w:cs="Arial"/>
                <w:sz w:val="22"/>
                <w:szCs w:val="22"/>
              </w:rPr>
              <w:t>Obowiązuje standardowa skala ocen:</w:t>
            </w:r>
          </w:p>
          <w:p w:rsidR="00481BBB" w:rsidRPr="00D201FB" w:rsidRDefault="00481BBB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D201FB">
              <w:rPr>
                <w:rFonts w:ascii="Arial" w:hAnsi="Arial" w:cs="Arial"/>
                <w:sz w:val="22"/>
                <w:szCs w:val="22"/>
              </w:rPr>
              <w:t>60-67% - ocena 3.0</w:t>
            </w:r>
          </w:p>
          <w:p w:rsidR="00481BBB" w:rsidRPr="00D201FB" w:rsidRDefault="00481BBB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D201FB">
              <w:rPr>
                <w:rFonts w:ascii="Arial" w:hAnsi="Arial" w:cs="Arial"/>
                <w:sz w:val="22"/>
                <w:szCs w:val="22"/>
              </w:rPr>
              <w:t>68-75% - ocena 3.5</w:t>
            </w:r>
          </w:p>
          <w:p w:rsidR="00481BBB" w:rsidRPr="00D201FB" w:rsidRDefault="00481BBB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D201FB">
              <w:rPr>
                <w:rFonts w:ascii="Arial" w:hAnsi="Arial" w:cs="Arial"/>
                <w:sz w:val="22"/>
                <w:szCs w:val="22"/>
              </w:rPr>
              <w:t>76-83% - ocena 4.0</w:t>
            </w:r>
          </w:p>
          <w:p w:rsidR="00481BBB" w:rsidRPr="00D201FB" w:rsidRDefault="00481BBB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D201FB">
              <w:rPr>
                <w:rFonts w:ascii="Arial" w:hAnsi="Arial" w:cs="Arial"/>
                <w:sz w:val="22"/>
                <w:szCs w:val="22"/>
              </w:rPr>
              <w:t>84-91% - ocena 4.5</w:t>
            </w:r>
          </w:p>
          <w:p w:rsidR="00481BBB" w:rsidRPr="00D201FB" w:rsidRDefault="00481BBB">
            <w:pPr>
              <w:tabs>
                <w:tab w:val="left" w:pos="1762"/>
              </w:tabs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D201FB">
              <w:rPr>
                <w:rFonts w:ascii="Arial" w:hAnsi="Arial" w:cs="Arial"/>
                <w:sz w:val="22"/>
                <w:szCs w:val="22"/>
              </w:rPr>
              <w:t>92-100% - ocena 5.0</w:t>
            </w:r>
          </w:p>
          <w:p w:rsidR="00D201FB" w:rsidRPr="00D201FB" w:rsidRDefault="00D201FB" w:rsidP="00D201FB">
            <w:pPr>
              <w:pStyle w:val="Bezodstpw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D201FB">
              <w:rPr>
                <w:rFonts w:ascii="Arial" w:hAnsi="Arial" w:cs="Arial"/>
                <w:color w:val="FF0000"/>
                <w:sz w:val="22"/>
                <w:szCs w:val="22"/>
              </w:rPr>
              <w:t>W okresie nauczania zdalnego w czasie epidemii:</w:t>
            </w:r>
          </w:p>
          <w:p w:rsidR="00D201FB" w:rsidRPr="00D201FB" w:rsidRDefault="00D201FB" w:rsidP="00D201FB">
            <w:pPr>
              <w:pStyle w:val="Bezodstpw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D201FB">
              <w:rPr>
                <w:rFonts w:ascii="Arial" w:hAnsi="Arial" w:cs="Arial"/>
                <w:color w:val="FF0000"/>
                <w:sz w:val="22"/>
                <w:szCs w:val="22"/>
              </w:rPr>
              <w:t>- wymagane jest aktywne uczestnictwo w zajęciach online i systematyczne przesyłanie zadań domowych;</w:t>
            </w:r>
          </w:p>
          <w:p w:rsidR="00D201FB" w:rsidRPr="00D201FB" w:rsidRDefault="00D201FB" w:rsidP="00D201FB">
            <w:pPr>
              <w:pStyle w:val="Bezodstpw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D201FB">
              <w:rPr>
                <w:rFonts w:ascii="Arial" w:hAnsi="Arial" w:cs="Arial"/>
                <w:color w:val="FF0000"/>
                <w:sz w:val="22"/>
                <w:szCs w:val="22"/>
              </w:rPr>
              <w:t>- w przypadku nieobecności na zajęciach online z powodu choroby studenta, prowadzący ustali indywidualnie zasady nadrobienia materiału;</w:t>
            </w:r>
          </w:p>
          <w:p w:rsidR="00D201FB" w:rsidRPr="00D201FB" w:rsidRDefault="00D201FB" w:rsidP="00D201FB">
            <w:pPr>
              <w:pStyle w:val="Bezodstpw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D201FB">
              <w:rPr>
                <w:rFonts w:ascii="Arial" w:hAnsi="Arial" w:cs="Arial"/>
                <w:color w:val="FF0000"/>
                <w:sz w:val="22"/>
                <w:szCs w:val="22"/>
              </w:rPr>
              <w:t>- nieobecność należy zgłosić prowadzącemu najpóźniej w dniu zajęć;</w:t>
            </w:r>
          </w:p>
        </w:tc>
      </w:tr>
    </w:tbl>
    <w:p w:rsidR="00481BBB" w:rsidRDefault="00481BBB">
      <w:pPr>
        <w:rPr>
          <w:rFonts w:ascii="Arial" w:hAnsi="Arial" w:cs="Arial"/>
          <w:sz w:val="22"/>
          <w:szCs w:val="16"/>
        </w:rPr>
      </w:pPr>
    </w:p>
    <w:p w:rsidR="00481BBB" w:rsidRDefault="00481BB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81BBB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481BBB" w:rsidRDefault="00481BBB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481BBB" w:rsidRDefault="00481BBB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481BBB" w:rsidRDefault="00481BBB">
      <w:pPr>
        <w:rPr>
          <w:rFonts w:ascii="Arial" w:hAnsi="Arial" w:cs="Arial"/>
          <w:sz w:val="22"/>
          <w:szCs w:val="16"/>
        </w:rPr>
      </w:pPr>
    </w:p>
    <w:p w:rsidR="00481BBB" w:rsidRDefault="00481BBB">
      <w:pPr>
        <w:rPr>
          <w:rFonts w:ascii="Arial" w:hAnsi="Arial" w:cs="Arial"/>
          <w:sz w:val="22"/>
          <w:szCs w:val="16"/>
        </w:rPr>
      </w:pPr>
    </w:p>
    <w:p w:rsidR="00481BBB" w:rsidRDefault="00481BB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481BBB" w:rsidRDefault="00481BB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81BBB">
        <w:trPr>
          <w:trHeight w:val="1136"/>
        </w:trPr>
        <w:tc>
          <w:tcPr>
            <w:tcW w:w="9622" w:type="dxa"/>
          </w:tcPr>
          <w:p w:rsidR="00481BBB" w:rsidRDefault="00481BBB">
            <w:pPr>
              <w:pStyle w:val="BalloonText1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Przekład literacki i przekład intersemiotyczny – wprowadzenie, pojęcia wstępne</w:t>
            </w:r>
          </w:p>
          <w:p w:rsidR="00481BBB" w:rsidRDefault="00481BBB">
            <w:pPr>
              <w:pStyle w:val="BalloonText1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Popkultura i jej wytwory w przekładzie</w:t>
            </w:r>
          </w:p>
          <w:p w:rsidR="00481BBB" w:rsidRDefault="00481BBB">
            <w:pPr>
              <w:pStyle w:val="BalloonText1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Problematyka tożsamości i problematyka gender w przekładzie</w:t>
            </w:r>
          </w:p>
          <w:p w:rsidR="00481BBB" w:rsidRDefault="00481BBB">
            <w:pPr>
              <w:pStyle w:val="BalloonText1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Intermedialność (np. literatura a muzyka, tekst a obraz), </w:t>
            </w:r>
          </w:p>
          <w:p w:rsidR="00481BBB" w:rsidRDefault="00481BBB">
            <w:pPr>
              <w:pStyle w:val="BalloonText1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Polskie refleksje o przekładzie tekstów kultury</w:t>
            </w:r>
          </w:p>
          <w:p w:rsidR="00481BBB" w:rsidRDefault="00481BBB">
            <w:pPr>
              <w:pStyle w:val="BalloonText1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Problem przekładu tekstów dawnych (np. na przykładzie tłumaczeń tekstów Szekspira czy Johna Donne’a)</w:t>
            </w:r>
          </w:p>
          <w:p w:rsidR="00481BBB" w:rsidRPr="00D201FB" w:rsidRDefault="00481BBB" w:rsidP="00D201FB">
            <w:pPr>
              <w:pStyle w:val="BalloonText1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Problem przekładu tekstów między odległymi kulturami</w:t>
            </w:r>
          </w:p>
        </w:tc>
      </w:tr>
    </w:tbl>
    <w:p w:rsidR="00481BBB" w:rsidRDefault="00481BBB">
      <w:pPr>
        <w:rPr>
          <w:rFonts w:ascii="Arial" w:hAnsi="Arial" w:cs="Arial"/>
          <w:sz w:val="22"/>
          <w:szCs w:val="22"/>
        </w:rPr>
      </w:pPr>
    </w:p>
    <w:p w:rsidR="00481BBB" w:rsidRDefault="00481BBB">
      <w:pPr>
        <w:rPr>
          <w:rFonts w:ascii="Arial" w:hAnsi="Arial" w:cs="Arial"/>
          <w:sz w:val="22"/>
          <w:szCs w:val="22"/>
        </w:rPr>
      </w:pPr>
    </w:p>
    <w:p w:rsidR="00481BBB" w:rsidRDefault="00481BB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481BBB" w:rsidRDefault="00481BB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81BBB" w:rsidTr="00D201FB">
        <w:trPr>
          <w:trHeight w:val="2776"/>
        </w:trPr>
        <w:tc>
          <w:tcPr>
            <w:tcW w:w="9622" w:type="dxa"/>
          </w:tcPr>
          <w:p w:rsidR="00481BBB" w:rsidRPr="00D201FB" w:rsidRDefault="00481BBB">
            <w:pPr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01FB">
              <w:rPr>
                <w:rFonts w:ascii="Arial" w:hAnsi="Arial" w:cs="Arial"/>
                <w:sz w:val="22"/>
                <w:szCs w:val="22"/>
              </w:rPr>
              <w:t xml:space="preserve">S. Barańczak, </w:t>
            </w:r>
            <w:r w:rsidRPr="00D201FB">
              <w:rPr>
                <w:rFonts w:ascii="Arial" w:hAnsi="Arial" w:cs="Arial"/>
                <w:i/>
                <w:sz w:val="22"/>
                <w:szCs w:val="22"/>
              </w:rPr>
              <w:t>Ocalone w tłumaczeniu. Szkice o warsztacie tłumacza poezji z dołączeniem małej antologii przekładów</w:t>
            </w:r>
            <w:r w:rsidRPr="00D201FB">
              <w:rPr>
                <w:rFonts w:ascii="Arial" w:hAnsi="Arial" w:cs="Arial"/>
                <w:sz w:val="22"/>
                <w:szCs w:val="22"/>
              </w:rPr>
              <w:t>, Poznań: Wydawnictwo a51992 (wybrane fragmenty).</w:t>
            </w:r>
          </w:p>
          <w:p w:rsidR="00481BBB" w:rsidRPr="00D201FB" w:rsidRDefault="00481BBB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D201FB">
              <w:rPr>
                <w:rFonts w:ascii="Arial" w:hAnsi="Arial" w:cs="Arial"/>
                <w:sz w:val="22"/>
                <w:szCs w:val="22"/>
              </w:rPr>
              <w:t xml:space="preserve">K. Hejwowski, </w:t>
            </w:r>
            <w:r w:rsidRPr="00D201FB">
              <w:rPr>
                <w:rFonts w:ascii="Arial" w:hAnsi="Arial" w:cs="Arial"/>
                <w:i/>
                <w:sz w:val="22"/>
                <w:szCs w:val="22"/>
              </w:rPr>
              <w:t>Iluzja przekładu</w:t>
            </w:r>
            <w:r w:rsidRPr="00D201FB">
              <w:rPr>
                <w:rFonts w:ascii="Arial" w:hAnsi="Arial" w:cs="Arial"/>
                <w:sz w:val="22"/>
                <w:szCs w:val="22"/>
              </w:rPr>
              <w:t>, Śląsk, Katowice 2015.</w:t>
            </w:r>
          </w:p>
          <w:p w:rsidR="00481BBB" w:rsidRPr="00D201FB" w:rsidRDefault="00481BBB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D201FB">
              <w:rPr>
                <w:rFonts w:ascii="Arial" w:hAnsi="Arial" w:cs="Arial"/>
                <w:sz w:val="22"/>
                <w:szCs w:val="22"/>
              </w:rPr>
              <w:t xml:space="preserve">A. Bednarczyk, </w:t>
            </w:r>
            <w:r w:rsidRPr="00D201FB">
              <w:rPr>
                <w:rFonts w:ascii="Arial" w:hAnsi="Arial" w:cs="Arial"/>
                <w:i/>
                <w:sz w:val="22"/>
                <w:szCs w:val="22"/>
              </w:rPr>
              <w:t>W poszukiwaniu dominanty translatorskiej</w:t>
            </w:r>
            <w:r w:rsidRPr="00D201FB">
              <w:rPr>
                <w:rFonts w:ascii="Arial" w:hAnsi="Arial" w:cs="Arial"/>
                <w:sz w:val="22"/>
                <w:szCs w:val="22"/>
              </w:rPr>
              <w:t xml:space="preserve">, Warszawa: PWN 2008. </w:t>
            </w:r>
          </w:p>
          <w:p w:rsidR="00481BBB" w:rsidRPr="00D201FB" w:rsidRDefault="00481BBB">
            <w:pPr>
              <w:numPr>
                <w:ilvl w:val="0"/>
                <w:numId w:val="3"/>
              </w:numPr>
              <w:autoSpaceDN w:val="0"/>
              <w:spacing w:line="276" w:lineRule="auto"/>
              <w:rPr>
                <w:rFonts w:ascii="Arial" w:hAnsi="Arial" w:cs="Arial"/>
                <w:i/>
                <w:iCs/>
                <w:sz w:val="22"/>
                <w:szCs w:val="22"/>
                <w:lang w:eastAsia="en-US"/>
              </w:rPr>
            </w:pPr>
            <w:r w:rsidRPr="00D201FB">
              <w:rPr>
                <w:rFonts w:ascii="Arial" w:hAnsi="Arial" w:cs="Arial"/>
                <w:sz w:val="22"/>
                <w:szCs w:val="22"/>
              </w:rPr>
              <w:t xml:space="preserve">S. Żółkiewski, </w:t>
            </w:r>
            <w:r w:rsidRPr="00D201FB">
              <w:rPr>
                <w:rFonts w:ascii="Arial" w:hAnsi="Arial" w:cs="Arial"/>
                <w:i/>
                <w:sz w:val="22"/>
                <w:szCs w:val="22"/>
              </w:rPr>
              <w:t>Teksty kultury</w:t>
            </w:r>
            <w:r w:rsidRPr="00D201FB">
              <w:rPr>
                <w:rFonts w:ascii="Arial" w:hAnsi="Arial" w:cs="Arial"/>
                <w:sz w:val="22"/>
                <w:szCs w:val="22"/>
              </w:rPr>
              <w:t>, Warszawa: PWN 1988.</w:t>
            </w:r>
          </w:p>
          <w:p w:rsidR="00481BBB" w:rsidRPr="00D201FB" w:rsidRDefault="00481BBB">
            <w:pPr>
              <w:numPr>
                <w:ilvl w:val="0"/>
                <w:numId w:val="3"/>
              </w:numPr>
              <w:autoSpaceDN w:val="0"/>
              <w:spacing w:line="276" w:lineRule="auto"/>
              <w:rPr>
                <w:rStyle w:val="wrtext"/>
                <w:rFonts w:ascii="Arial" w:hAnsi="Arial" w:cs="Arial"/>
                <w:i/>
                <w:iCs/>
                <w:sz w:val="22"/>
                <w:szCs w:val="22"/>
                <w:lang w:val="en-US" w:eastAsia="en-US"/>
              </w:rPr>
            </w:pPr>
            <w:r w:rsidRPr="00D201FB">
              <w:rPr>
                <w:rStyle w:val="wrtext"/>
                <w:rFonts w:ascii="Arial" w:hAnsi="Arial" w:cs="Arial"/>
                <w:sz w:val="22"/>
                <w:szCs w:val="22"/>
                <w:lang w:val="en-US"/>
              </w:rPr>
              <w:t xml:space="preserve">M. Baker, </w:t>
            </w:r>
            <w:r w:rsidRPr="00D201FB">
              <w:rPr>
                <w:rFonts w:ascii="Arial" w:hAnsi="Arial" w:cs="Arial"/>
                <w:i/>
                <w:sz w:val="22"/>
                <w:szCs w:val="22"/>
                <w:lang w:val="en-US"/>
              </w:rPr>
              <w:t>In Other Words: a Coursebook on Translation</w:t>
            </w:r>
            <w:r w:rsidRPr="00D201FB">
              <w:rPr>
                <w:rFonts w:ascii="Arial" w:hAnsi="Arial" w:cs="Arial"/>
                <w:sz w:val="22"/>
                <w:szCs w:val="22"/>
                <w:lang w:val="en-US"/>
              </w:rPr>
              <w:t>, Routledge 1992.</w:t>
            </w:r>
          </w:p>
          <w:p w:rsidR="00481BBB" w:rsidRPr="00D201FB" w:rsidRDefault="00481BBB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D201FB">
              <w:rPr>
                <w:rFonts w:ascii="Arial" w:hAnsi="Arial" w:cs="Arial"/>
                <w:sz w:val="22"/>
                <w:szCs w:val="22"/>
              </w:rPr>
              <w:t xml:space="preserve">J. Mazur, M. Rzeszutko-Iwan, </w:t>
            </w:r>
            <w:r w:rsidRPr="00D201FB">
              <w:rPr>
                <w:rFonts w:ascii="Arial" w:hAnsi="Arial" w:cs="Arial"/>
                <w:i/>
                <w:sz w:val="22"/>
                <w:szCs w:val="22"/>
              </w:rPr>
              <w:t>Teksty kultury. Oblicza komunikacji XXI wieku</w:t>
            </w:r>
            <w:r w:rsidRPr="00D201FB">
              <w:rPr>
                <w:rFonts w:ascii="Arial" w:hAnsi="Arial" w:cs="Arial"/>
                <w:sz w:val="22"/>
                <w:szCs w:val="22"/>
              </w:rPr>
              <w:t>, Lublin: UMCS 2006 (wybrane rozdziały).</w:t>
            </w:r>
          </w:p>
          <w:p w:rsidR="00481BBB" w:rsidRPr="00D201FB" w:rsidRDefault="00481BBB" w:rsidP="00D201FB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16"/>
              </w:rPr>
            </w:pPr>
            <w:r w:rsidRPr="00D201FB">
              <w:rPr>
                <w:rFonts w:ascii="Arial" w:hAnsi="Arial" w:cs="Arial"/>
                <w:sz w:val="22"/>
                <w:szCs w:val="22"/>
              </w:rPr>
              <w:t>Materiały własne prowadzącego kurs (udostępniane przez prowadzącego).</w:t>
            </w:r>
          </w:p>
        </w:tc>
      </w:tr>
    </w:tbl>
    <w:p w:rsidR="00481BBB" w:rsidRDefault="00481BBB">
      <w:pPr>
        <w:rPr>
          <w:rFonts w:ascii="Arial" w:hAnsi="Arial" w:cs="Arial"/>
          <w:sz w:val="22"/>
          <w:szCs w:val="16"/>
        </w:rPr>
      </w:pPr>
    </w:p>
    <w:p w:rsidR="00481BBB" w:rsidRDefault="00481BBB">
      <w:pPr>
        <w:rPr>
          <w:rFonts w:ascii="Arial" w:hAnsi="Arial" w:cs="Arial"/>
          <w:sz w:val="22"/>
          <w:szCs w:val="16"/>
        </w:rPr>
      </w:pPr>
    </w:p>
    <w:p w:rsidR="00481BBB" w:rsidRDefault="00481BB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481BBB" w:rsidRDefault="00481BB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81BBB" w:rsidTr="00D201FB">
        <w:trPr>
          <w:trHeight w:val="1227"/>
        </w:trPr>
        <w:tc>
          <w:tcPr>
            <w:tcW w:w="9622" w:type="dxa"/>
          </w:tcPr>
          <w:p w:rsidR="00481BBB" w:rsidRPr="00D201FB" w:rsidRDefault="00481BBB">
            <w:pPr>
              <w:autoSpaceDN w:val="0"/>
              <w:spacing w:line="276" w:lineRule="auto"/>
              <w:rPr>
                <w:rFonts w:ascii="Arial" w:hAnsi="Arial" w:cs="Arial"/>
                <w:i/>
                <w:iCs/>
                <w:sz w:val="22"/>
                <w:szCs w:val="22"/>
                <w:lang w:val="en-US" w:eastAsia="en-US"/>
              </w:rPr>
            </w:pPr>
            <w:r w:rsidRPr="00D201FB">
              <w:rPr>
                <w:rFonts w:ascii="Arial" w:hAnsi="Arial" w:cs="Arial"/>
                <w:sz w:val="22"/>
                <w:szCs w:val="22"/>
                <w:lang w:val="en-US"/>
              </w:rPr>
              <w:t xml:space="preserve">1. </w:t>
            </w:r>
            <w:r w:rsidRPr="00D201FB">
              <w:rPr>
                <w:rStyle w:val="wrtext"/>
                <w:rFonts w:ascii="Arial" w:hAnsi="Arial" w:cs="Arial"/>
                <w:sz w:val="22"/>
                <w:szCs w:val="22"/>
                <w:lang w:val="en-US"/>
              </w:rPr>
              <w:t xml:space="preserve">M. Baker, </w:t>
            </w:r>
            <w:r w:rsidRPr="00D201FB">
              <w:rPr>
                <w:rFonts w:ascii="Arial" w:hAnsi="Arial" w:cs="Arial"/>
                <w:i/>
                <w:sz w:val="22"/>
                <w:szCs w:val="22"/>
                <w:lang w:val="en-US"/>
              </w:rPr>
              <w:t>In Other Words: a Coursebook on Translation</w:t>
            </w:r>
            <w:r w:rsidRPr="00D201FB">
              <w:rPr>
                <w:rFonts w:ascii="Arial" w:hAnsi="Arial" w:cs="Arial"/>
                <w:sz w:val="22"/>
                <w:szCs w:val="22"/>
                <w:lang w:val="en-US"/>
              </w:rPr>
              <w:t>, Routledge 1992.</w:t>
            </w:r>
          </w:p>
          <w:p w:rsidR="00481BBB" w:rsidRPr="00D201FB" w:rsidRDefault="00481B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201FB">
              <w:rPr>
                <w:rFonts w:ascii="Arial" w:hAnsi="Arial" w:cs="Arial"/>
                <w:sz w:val="22"/>
                <w:szCs w:val="22"/>
                <w:lang w:val="en-US"/>
              </w:rPr>
              <w:t xml:space="preserve">2. L. Venuti (ed.), </w:t>
            </w:r>
            <w:r w:rsidRPr="00D201FB">
              <w:rPr>
                <w:rFonts w:ascii="Arial" w:hAnsi="Arial" w:cs="Arial"/>
                <w:i/>
                <w:sz w:val="22"/>
                <w:szCs w:val="22"/>
                <w:lang w:val="en-US"/>
              </w:rPr>
              <w:t>The Translation Studies Reader</w:t>
            </w:r>
            <w:r w:rsidRPr="00D201FB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r w:rsidRPr="00D201FB">
              <w:rPr>
                <w:rFonts w:ascii="Arial" w:hAnsi="Arial" w:cs="Arial"/>
                <w:i/>
                <w:sz w:val="22"/>
                <w:szCs w:val="22"/>
                <w:lang w:val="en-US"/>
              </w:rPr>
              <w:t>The Second Edition.</w:t>
            </w:r>
            <w:r w:rsidRPr="00D201FB">
              <w:rPr>
                <w:rFonts w:ascii="Arial" w:hAnsi="Arial" w:cs="Arial"/>
                <w:sz w:val="22"/>
                <w:szCs w:val="22"/>
                <w:lang w:val="en-US"/>
              </w:rPr>
              <w:t xml:space="preserve"> New York-London: Routledge 2004.</w:t>
            </w:r>
          </w:p>
          <w:p w:rsidR="00481BBB" w:rsidRPr="00D201FB" w:rsidRDefault="00481BBB">
            <w:pPr>
              <w:rPr>
                <w:rFonts w:ascii="Arial" w:hAnsi="Arial" w:cs="Arial"/>
                <w:sz w:val="22"/>
                <w:szCs w:val="22"/>
              </w:rPr>
            </w:pPr>
            <w:r w:rsidRPr="00D201FB">
              <w:rPr>
                <w:rFonts w:ascii="Arial" w:hAnsi="Arial" w:cs="Arial"/>
                <w:sz w:val="22"/>
                <w:szCs w:val="22"/>
              </w:rPr>
              <w:t xml:space="preserve">3. Materiały własne prowadzącego kurs (udostępniane przez prowadzącego). </w:t>
            </w:r>
          </w:p>
          <w:p w:rsidR="00481BBB" w:rsidRDefault="00481BBB"/>
        </w:tc>
      </w:tr>
    </w:tbl>
    <w:p w:rsidR="00481BBB" w:rsidRDefault="00481BBB">
      <w:pPr>
        <w:rPr>
          <w:rFonts w:ascii="Arial" w:hAnsi="Arial" w:cs="Arial"/>
          <w:sz w:val="22"/>
          <w:szCs w:val="16"/>
        </w:rPr>
      </w:pPr>
    </w:p>
    <w:p w:rsidR="00481BBB" w:rsidRDefault="00481BBB">
      <w:pPr>
        <w:rPr>
          <w:rFonts w:ascii="Arial" w:hAnsi="Arial" w:cs="Arial"/>
          <w:sz w:val="22"/>
          <w:szCs w:val="16"/>
        </w:rPr>
      </w:pPr>
    </w:p>
    <w:p w:rsidR="00481BBB" w:rsidRDefault="00481BBB">
      <w:pPr>
        <w:pStyle w:val="BalloonText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Bilans godzinowy zgodny z CNPS (Całkowity Nakład Pracy Studenta)</w:t>
      </w:r>
    </w:p>
    <w:p w:rsidR="00481BBB" w:rsidRDefault="00481BBB"/>
    <w:tbl>
      <w:tblPr>
        <w:tblW w:w="0" w:type="auto"/>
        <w:tblInd w:w="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481BBB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481BBB" w:rsidRDefault="00481BB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481BBB" w:rsidRDefault="00481BBB">
            <w:pPr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481BBB" w:rsidRDefault="00481BBB">
            <w:pPr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481BBB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481BBB" w:rsidRDefault="00481BBB">
            <w:pPr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481BBB" w:rsidRDefault="00481BBB">
            <w:pPr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481BBB" w:rsidRDefault="00481BBB">
            <w:pPr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</w:tr>
      <w:tr w:rsidR="00481BBB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481BBB" w:rsidRDefault="00481BBB">
            <w:pPr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481BBB" w:rsidRDefault="00481BBB">
            <w:pPr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481BBB" w:rsidRDefault="00481BBB">
            <w:pPr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</w:tr>
      <w:tr w:rsidR="00481BBB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481BBB" w:rsidRDefault="00481BB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481BBB" w:rsidRDefault="00481BBB">
            <w:pPr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481BBB" w:rsidRDefault="00481BBB">
            <w:pPr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</w:tr>
      <w:tr w:rsidR="00481BBB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481BBB" w:rsidRDefault="00481BBB">
            <w:pPr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481BBB" w:rsidRDefault="00481BBB">
            <w:pPr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481BBB" w:rsidRDefault="00D201FB">
            <w:pPr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</w:tr>
      <w:tr w:rsidR="00481BBB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481BBB" w:rsidRDefault="00481BBB">
            <w:pPr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481BBB" w:rsidRDefault="00481BBB">
            <w:pPr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481BBB" w:rsidRDefault="00D201FB">
            <w:pPr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</w:tr>
      <w:tr w:rsidR="00481BBB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481BBB" w:rsidRDefault="00481BBB">
            <w:pPr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481BBB" w:rsidRDefault="00481BBB">
            <w:pPr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481BBB" w:rsidRDefault="00481BBB">
            <w:pPr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</w:tr>
      <w:tr w:rsidR="00481BBB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481BBB" w:rsidRDefault="00481BBB">
            <w:pPr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481BBB" w:rsidRDefault="00481BBB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120</w:t>
            </w:r>
          </w:p>
        </w:tc>
      </w:tr>
      <w:tr w:rsidR="00481BBB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481BBB" w:rsidRDefault="00481BBB">
            <w:pPr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481BBB" w:rsidRDefault="00481BBB">
            <w:pPr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4 </w:t>
            </w:r>
          </w:p>
        </w:tc>
      </w:tr>
    </w:tbl>
    <w:p w:rsidR="00481BBB" w:rsidRDefault="00481BBB">
      <w:pPr>
        <w:pStyle w:val="BalloonText1"/>
        <w:rPr>
          <w:rFonts w:ascii="Times New Roman" w:hAnsi="Times New Roman" w:cs="Times New Roman"/>
          <w:sz w:val="24"/>
          <w:szCs w:val="24"/>
        </w:rPr>
      </w:pPr>
    </w:p>
    <w:p w:rsidR="00481BBB" w:rsidRDefault="00481BBB">
      <w:pPr>
        <w:pStyle w:val="BalloonText1"/>
        <w:rPr>
          <w:rFonts w:ascii="Arial" w:hAnsi="Arial" w:cs="Arial"/>
          <w:sz w:val="24"/>
          <w:szCs w:val="24"/>
        </w:rPr>
      </w:pPr>
    </w:p>
    <w:p w:rsidR="00481BBB" w:rsidRDefault="00481BBB"/>
    <w:sectPr w:rsidR="00481B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77B" w:rsidRDefault="00B3177B">
      <w:r>
        <w:separator/>
      </w:r>
    </w:p>
  </w:endnote>
  <w:endnote w:type="continuationSeparator" w:id="0">
    <w:p w:rsidR="00B3177B" w:rsidRDefault="00B31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BBB" w:rsidRDefault="00481BB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BBB" w:rsidRDefault="00481BB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F1D1A" w:rsidRPr="001F1D1A">
      <w:rPr>
        <w:noProof/>
        <w:lang w:val="en-US" w:eastAsia="en-US"/>
      </w:rPr>
      <w:t>1</w:t>
    </w:r>
    <w:r>
      <w:fldChar w:fldCharType="end"/>
    </w:r>
  </w:p>
  <w:p w:rsidR="00481BBB" w:rsidRDefault="00481BB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BBB" w:rsidRDefault="00481BB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77B" w:rsidRDefault="00B3177B">
      <w:r>
        <w:separator/>
      </w:r>
    </w:p>
  </w:footnote>
  <w:footnote w:type="continuationSeparator" w:id="0">
    <w:p w:rsidR="00B3177B" w:rsidRDefault="00B317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BBB" w:rsidRDefault="00481BB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BBB" w:rsidRDefault="00481BB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BBB" w:rsidRDefault="00481BB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53838"/>
    <w:multiLevelType w:val="multilevel"/>
    <w:tmpl w:val="114538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347B15"/>
    <w:multiLevelType w:val="multilevel"/>
    <w:tmpl w:val="1A347B1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E8000E"/>
    <w:multiLevelType w:val="multilevel"/>
    <w:tmpl w:val="42E80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347"/>
    <w:rsid w:val="000C7621"/>
    <w:rsid w:val="00122158"/>
    <w:rsid w:val="00174367"/>
    <w:rsid w:val="001755A6"/>
    <w:rsid w:val="0017639E"/>
    <w:rsid w:val="001F1D1A"/>
    <w:rsid w:val="0023688D"/>
    <w:rsid w:val="00294E07"/>
    <w:rsid w:val="002A1573"/>
    <w:rsid w:val="00320D99"/>
    <w:rsid w:val="00352278"/>
    <w:rsid w:val="00455854"/>
    <w:rsid w:val="00481BBB"/>
    <w:rsid w:val="005F1B9F"/>
    <w:rsid w:val="0073477D"/>
    <w:rsid w:val="00882B11"/>
    <w:rsid w:val="00B3177B"/>
    <w:rsid w:val="00B75C5A"/>
    <w:rsid w:val="00C55300"/>
    <w:rsid w:val="00CA5706"/>
    <w:rsid w:val="00D12347"/>
    <w:rsid w:val="00D201FB"/>
    <w:rsid w:val="00DE532D"/>
    <w:rsid w:val="00E6185B"/>
    <w:rsid w:val="00E76DF3"/>
    <w:rsid w:val="00F91072"/>
    <w:rsid w:val="00FB1C95"/>
    <w:rsid w:val="53030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0"/>
    <w:lsdException w:name="footer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link w:val="Stopka"/>
    <w:semiHidden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rtext">
    <w:name w:val="wrtext"/>
    <w:basedOn w:val="Domylnaczcionkaakapitu"/>
    <w:qFormat/>
  </w:style>
  <w:style w:type="character" w:customStyle="1" w:styleId="Nagwek1Znak">
    <w:name w:val="Nagłówek 1 Znak"/>
    <w:link w:val="Nagwek1"/>
    <w:rPr>
      <w:rFonts w:ascii="Verdana" w:eastAsia="Times New Roman" w:hAnsi="Verdana" w:cs="Times New Roman"/>
      <w:sz w:val="28"/>
      <w:szCs w:val="28"/>
      <w:lang w:eastAsia="pl-PL"/>
    </w:rPr>
  </w:style>
  <w:style w:type="character" w:customStyle="1" w:styleId="NagwekZnak">
    <w:name w:val="Nagłówek Znak"/>
    <w:link w:val="Nagwek"/>
    <w:semiHidden/>
    <w:rPr>
      <w:rFonts w:ascii="Arial" w:eastAsia="Times New Roman" w:hAnsi="Arial" w:cs="Arial"/>
      <w:sz w:val="28"/>
      <w:szCs w:val="28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pPr>
      <w:spacing w:after="120"/>
    </w:pPr>
  </w:style>
  <w:style w:type="paragraph" w:styleId="Nagwek">
    <w:name w:val="header"/>
    <w:basedOn w:val="Normalny"/>
    <w:next w:val="Tekstpodstawowy"/>
    <w:link w:val="NagwekZnak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  <w:autoSpaceDE/>
    </w:pPr>
  </w:style>
  <w:style w:type="paragraph" w:customStyle="1" w:styleId="BalloonText1">
    <w:name w:val="Balloon Text1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pl-PL" w:eastAsia="pl-PL"/>
    </w:rPr>
  </w:style>
  <w:style w:type="paragraph" w:customStyle="1" w:styleId="BalloonText2">
    <w:name w:val="Balloon Text2"/>
    <w:basedOn w:val="Normalny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Tekstpodstawowy"/>
    <w:rsid w:val="00D201FB"/>
  </w:style>
  <w:style w:type="paragraph" w:styleId="Bezodstpw">
    <w:name w:val="No Spacing"/>
    <w:uiPriority w:val="1"/>
    <w:qFormat/>
    <w:rsid w:val="00D201FB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0"/>
    <w:lsdException w:name="footer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link w:val="Stopka"/>
    <w:semiHidden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rtext">
    <w:name w:val="wrtext"/>
    <w:basedOn w:val="Domylnaczcionkaakapitu"/>
    <w:qFormat/>
  </w:style>
  <w:style w:type="character" w:customStyle="1" w:styleId="Nagwek1Znak">
    <w:name w:val="Nagłówek 1 Znak"/>
    <w:link w:val="Nagwek1"/>
    <w:rPr>
      <w:rFonts w:ascii="Verdana" w:eastAsia="Times New Roman" w:hAnsi="Verdana" w:cs="Times New Roman"/>
      <w:sz w:val="28"/>
      <w:szCs w:val="28"/>
      <w:lang w:eastAsia="pl-PL"/>
    </w:rPr>
  </w:style>
  <w:style w:type="character" w:customStyle="1" w:styleId="NagwekZnak">
    <w:name w:val="Nagłówek Znak"/>
    <w:link w:val="Nagwek"/>
    <w:semiHidden/>
    <w:rPr>
      <w:rFonts w:ascii="Arial" w:eastAsia="Times New Roman" w:hAnsi="Arial" w:cs="Arial"/>
      <w:sz w:val="28"/>
      <w:szCs w:val="28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pPr>
      <w:spacing w:after="120"/>
    </w:pPr>
  </w:style>
  <w:style w:type="paragraph" w:styleId="Nagwek">
    <w:name w:val="header"/>
    <w:basedOn w:val="Normalny"/>
    <w:next w:val="Tekstpodstawowy"/>
    <w:link w:val="NagwekZnak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  <w:autoSpaceDE/>
    </w:pPr>
  </w:style>
  <w:style w:type="paragraph" w:customStyle="1" w:styleId="BalloonText1">
    <w:name w:val="Balloon Text1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pl-PL" w:eastAsia="pl-PL"/>
    </w:rPr>
  </w:style>
  <w:style w:type="paragraph" w:customStyle="1" w:styleId="BalloonText2">
    <w:name w:val="Balloon Text2"/>
    <w:basedOn w:val="Normalny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Tekstpodstawowy"/>
    <w:rsid w:val="00D201FB"/>
  </w:style>
  <w:style w:type="paragraph" w:styleId="Bezodstpw">
    <w:name w:val="No Spacing"/>
    <w:uiPriority w:val="1"/>
    <w:qFormat/>
    <w:rsid w:val="00D201FB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870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Gicala</dc:creator>
  <cp:lastModifiedBy>Kowalski Ryszard</cp:lastModifiedBy>
  <cp:revision>2</cp:revision>
  <dcterms:created xsi:type="dcterms:W3CDTF">2020-10-09T11:49:00Z</dcterms:created>
  <dcterms:modified xsi:type="dcterms:W3CDTF">2020-10-09T11:49:00Z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1045-11.2.0.9684</vt:lpwstr>
  </property>
</Properties>
</file>