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>Załącznik nr 4 do Zarządzenia Nr…………..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4"/>
          <w:szCs w:val="24"/>
        </w:rPr>
      </w:pPr>
    </w:p>
    <w:p w:rsidR="003B43A6" w:rsidRDefault="00767B09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KARTA KURSU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3B43A6" w:rsidRPr="00D724EE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3B43A6" w:rsidRPr="00D724EE" w:rsidRDefault="00DF1ABF" w:rsidP="00DF1A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Wykład monograficzny</w:t>
            </w:r>
          </w:p>
        </w:tc>
      </w:tr>
      <w:tr w:rsidR="003B43A6" w:rsidRPr="00D724EE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TEFL </w:t>
            </w:r>
            <w:proofErr w:type="spellStart"/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methodology</w:t>
            </w:r>
            <w:proofErr w:type="spellEnd"/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3B43A6" w:rsidRPr="00D724EE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3B43A6" w:rsidRPr="00D724EE">
        <w:trPr>
          <w:trHeight w:val="400"/>
        </w:trPr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Kod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5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</w:p>
        </w:tc>
      </w:tr>
    </w:tbl>
    <w:p w:rsidR="003B43A6" w:rsidRPr="00D724EE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3B43A6" w:rsidRPr="00D724EE"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right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dr  hab. Joanna Rokita-</w:t>
            </w:r>
            <w:proofErr w:type="spellStart"/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Jaśkow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Zespół dydaktyczny</w:t>
            </w: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Dr A. Strzałka</w:t>
            </w:r>
          </w:p>
          <w:p w:rsidR="00F559BD" w:rsidRPr="00D724EE" w:rsidRDefault="00F55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 inni</w:t>
            </w:r>
          </w:p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kursu (cele kształcenia)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3B43A6">
        <w:trPr>
          <w:trHeight w:val="1360"/>
        </w:trPr>
        <w:tc>
          <w:tcPr>
            <w:tcW w:w="9640" w:type="dxa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Celem kursu jest omówienie wybranych problemów dydaktyki języka obcego z naciskiem na czynniki wpływające na przyswajanie języka obcego oraz nowe tendencje w nauczaniu </w:t>
            </w:r>
            <w:r>
              <w:rPr>
                <w:rFonts w:ascii="Arial" w:eastAsia="Arial" w:hAnsi="Arial" w:cs="Arial"/>
                <w:sz w:val="22"/>
                <w:szCs w:val="22"/>
              </w:rPr>
              <w:t>języków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obcych. Kurs jest rozszerzeniem, utrwaleniem i usystematyzowaniem wiedzy zdobytej na zajęciach z dydaktyki  na poziomie licencjackim. Kurs prowadzony jest w języku angielskim.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wstępne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3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B43A6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Wiedza</w:t>
            </w:r>
          </w:p>
        </w:tc>
        <w:tc>
          <w:tcPr>
            <w:tcW w:w="7699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Znajomość terminologii, technik i podstaw dydaktyki języków obcych.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Umiejętność pisania konspektów lekcji, wyboru i ewaluacji materiałów dydaktycznych, prowadzenia lekcji na etapie szkoły podstawowej.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Kursy</w:t>
            </w:r>
          </w:p>
        </w:tc>
        <w:tc>
          <w:tcPr>
            <w:tcW w:w="7699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Dydaktyka języków obcych na poziomie licencjackim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F559B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Efekty uczenia się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43A6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43A6" w:rsidRDefault="00767B09" w:rsidP="00F55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Efekt </w:t>
            </w:r>
            <w:r w:rsidR="00F559BD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uczenia się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Odniesienie do efektów kierunkowych</w:t>
            </w:r>
          </w:p>
        </w:tc>
      </w:tr>
      <w:tr w:rsidR="003B43A6">
        <w:trPr>
          <w:trHeight w:val="1820"/>
        </w:trPr>
        <w:tc>
          <w:tcPr>
            <w:tcW w:w="1979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296" w:type="dxa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Student:</w:t>
            </w:r>
          </w:p>
          <w:tbl>
            <w:tblPr>
              <w:tblStyle w:val="a5"/>
              <w:tblW w:w="5156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56"/>
            </w:tblGrid>
            <w:tr w:rsidR="003B43A6">
              <w:trPr>
                <w:trHeight w:val="680"/>
              </w:trPr>
              <w:tc>
                <w:tcPr>
                  <w:tcW w:w="5156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W01 ma pogłębioną i rozszerzoną wiedzę o specyfice przedmiotowej i metodologicznej w zakresie filologii, którą jest w stanie rozwijać i twórczo stosować w działalności profesjonalnej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tbl>
            <w:tblPr>
              <w:tblStyle w:val="a6"/>
              <w:tblW w:w="5156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56"/>
            </w:tblGrid>
            <w:tr w:rsidR="003B43A6">
              <w:trPr>
                <w:trHeight w:val="680"/>
              </w:trPr>
              <w:tc>
                <w:tcPr>
                  <w:tcW w:w="5156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W02 ma uporządkowaną, pogłębioną wiedzę, obejmującą terminologię, teorie i metodologię z zakresu dydaktyki języka obcego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7"/>
              <w:tblW w:w="1174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4"/>
            </w:tblGrid>
            <w:tr w:rsidR="003B43A6">
              <w:trPr>
                <w:trHeight w:val="180"/>
              </w:trPr>
              <w:tc>
                <w:tcPr>
                  <w:tcW w:w="1174" w:type="dxa"/>
                </w:tcPr>
                <w:p w:rsidR="003B43A6" w:rsidRDefault="00F559BD" w:rsidP="00F559B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2</w:t>
                  </w: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_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W01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8"/>
              <w:tblW w:w="1022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22"/>
            </w:tblGrid>
            <w:tr w:rsidR="003B43A6">
              <w:trPr>
                <w:trHeight w:val="180"/>
              </w:trPr>
              <w:tc>
                <w:tcPr>
                  <w:tcW w:w="1022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K2_W03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43A6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Odniesienie do efektów kierunkowych</w:t>
            </w:r>
          </w:p>
        </w:tc>
      </w:tr>
      <w:tr w:rsidR="003B43A6">
        <w:trPr>
          <w:trHeight w:val="2100"/>
        </w:trPr>
        <w:tc>
          <w:tcPr>
            <w:tcW w:w="1985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245" w:type="dxa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Student </w:t>
            </w: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U01 umie zaplanować i przeprowadzić lekcję, dokonać wyboru stosownych środków dydaktycznych dla danej grupy uczniów.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U02 potrafi dokonać autoanalizy i autorefleksji nad własnym procesem dydaktycznym, łącząc wiedzę praktyczną i teoretyczną.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  <w:tbl>
            <w:tblPr>
              <w:tblStyle w:val="aa"/>
              <w:tblW w:w="1127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7"/>
            </w:tblGrid>
            <w:tr w:rsidR="003B43A6">
              <w:trPr>
                <w:trHeight w:val="180"/>
              </w:trPr>
              <w:tc>
                <w:tcPr>
                  <w:tcW w:w="1127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K2_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U01 </w:t>
                  </w:r>
                </w:p>
              </w:tc>
            </w:tr>
          </w:tbl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b"/>
              <w:tblW w:w="1127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7"/>
            </w:tblGrid>
            <w:tr w:rsidR="003B43A6">
              <w:trPr>
                <w:trHeight w:val="180"/>
              </w:trPr>
              <w:tc>
                <w:tcPr>
                  <w:tcW w:w="1127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K2_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U03 </w:t>
                  </w:r>
                </w:p>
              </w:tc>
            </w:tr>
          </w:tbl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c"/>
              <w:tblW w:w="1127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7"/>
            </w:tblGrid>
            <w:tr w:rsidR="003B43A6">
              <w:trPr>
                <w:trHeight w:val="180"/>
              </w:trPr>
              <w:tc>
                <w:tcPr>
                  <w:tcW w:w="1127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_U06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d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43A6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Odniesienie do efektów kierunkowych</w:t>
            </w:r>
          </w:p>
        </w:tc>
      </w:tr>
      <w:tr w:rsidR="003B43A6">
        <w:trPr>
          <w:trHeight w:val="1980"/>
        </w:trPr>
        <w:tc>
          <w:tcPr>
            <w:tcW w:w="1985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245" w:type="dxa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Student:</w:t>
            </w:r>
          </w:p>
          <w:tbl>
            <w:tblPr>
              <w:tblStyle w:val="ae"/>
              <w:tblW w:w="510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05"/>
            </w:tblGrid>
            <w:tr w:rsidR="003B43A6">
              <w:trPr>
                <w:trHeight w:val="420"/>
              </w:trPr>
              <w:tc>
                <w:tcPr>
                  <w:tcW w:w="5105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K01 rozumie potrzebę uczenia się przez całe życie, potrafi inspirować i organizować proces uczenia się innych osób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tbl>
            <w:tblPr>
              <w:tblStyle w:val="af"/>
              <w:tblW w:w="510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05"/>
            </w:tblGrid>
            <w:tr w:rsidR="003B43A6">
              <w:trPr>
                <w:trHeight w:val="420"/>
              </w:trPr>
              <w:tc>
                <w:tcPr>
                  <w:tcW w:w="5105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K02 prawidłowo identyfikuje i rozstrzyga dylematy związane z wykonywaniem zawodu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f0"/>
              <w:tblW w:w="111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15"/>
            </w:tblGrid>
            <w:tr w:rsidR="003B43A6">
              <w:trPr>
                <w:trHeight w:val="180"/>
              </w:trPr>
              <w:tc>
                <w:tcPr>
                  <w:tcW w:w="1115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_K01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f1"/>
              <w:tblW w:w="111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15"/>
            </w:tblGrid>
            <w:tr w:rsidR="003B43A6">
              <w:trPr>
                <w:trHeight w:val="180"/>
              </w:trPr>
              <w:tc>
                <w:tcPr>
                  <w:tcW w:w="1115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K2_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K04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2"/>
        <w:tblW w:w="96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43A6">
        <w:trPr>
          <w:trHeight w:val="420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Organizacja</w:t>
            </w:r>
          </w:p>
        </w:tc>
      </w:tr>
      <w:tr w:rsidR="003B43A6">
        <w:trPr>
          <w:trHeight w:val="64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Wykład</w:t>
            </w: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Ćwiczenia w grupach</w:t>
            </w:r>
          </w:p>
        </w:tc>
      </w:tr>
      <w:tr w:rsidR="003B43A6">
        <w:trPr>
          <w:trHeight w:val="460"/>
        </w:trPr>
        <w:tc>
          <w:tcPr>
            <w:tcW w:w="1611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25" w:type="dxa"/>
            <w:vMerge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</w:t>
            </w:r>
          </w:p>
        </w:tc>
        <w:tc>
          <w:tcPr>
            <w:tcW w:w="272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62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</w:t>
            </w:r>
          </w:p>
        </w:tc>
        <w:tc>
          <w:tcPr>
            <w:tcW w:w="315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19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</w:t>
            </w:r>
          </w:p>
        </w:tc>
        <w:tc>
          <w:tcPr>
            <w:tcW w:w="284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</w:t>
            </w:r>
          </w:p>
        </w:tc>
        <w:tc>
          <w:tcPr>
            <w:tcW w:w="284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</w:t>
            </w:r>
          </w:p>
        </w:tc>
        <w:tc>
          <w:tcPr>
            <w:tcW w:w="284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</w:t>
            </w:r>
          </w:p>
        </w:tc>
        <w:tc>
          <w:tcPr>
            <w:tcW w:w="284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480"/>
        </w:trPr>
        <w:tc>
          <w:tcPr>
            <w:tcW w:w="161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460"/>
        </w:trPr>
        <w:tc>
          <w:tcPr>
            <w:tcW w:w="1611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25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  <w:r w:rsidR="00874867">
        <w:rPr>
          <w:rFonts w:ascii="Arial" w:eastAsia="Arial" w:hAnsi="Arial" w:cs="Arial"/>
          <w:color w:val="000000"/>
          <w:sz w:val="22"/>
          <w:szCs w:val="22"/>
        </w:rPr>
        <w:t>:</w:t>
      </w:r>
      <w:r w:rsidR="00874867" w:rsidRPr="00874867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874867">
        <w:rPr>
          <w:rFonts w:ascii="Arial" w:eastAsia="Arial" w:hAnsi="Arial" w:cs="Arial"/>
          <w:color w:val="000000"/>
          <w:sz w:val="22"/>
          <w:szCs w:val="22"/>
        </w:rPr>
        <w:t>Wykład</w:t>
      </w:r>
      <w:r w:rsidR="00874867">
        <w:rPr>
          <w:rFonts w:ascii="Arial" w:eastAsia="Arial" w:hAnsi="Arial" w:cs="Arial"/>
          <w:sz w:val="22"/>
          <w:szCs w:val="22"/>
        </w:rPr>
        <w:t xml:space="preserve"> w formie </w:t>
      </w:r>
      <w:proofErr w:type="spellStart"/>
      <w:r w:rsidR="00874867">
        <w:rPr>
          <w:rFonts w:ascii="Arial" w:eastAsia="Arial" w:hAnsi="Arial" w:cs="Arial"/>
          <w:sz w:val="22"/>
          <w:szCs w:val="22"/>
        </w:rPr>
        <w:t>interaktywenej</w:t>
      </w:r>
      <w:proofErr w:type="spellEnd"/>
      <w:r w:rsidR="00874867">
        <w:rPr>
          <w:rFonts w:ascii="Arial" w:eastAsia="Arial" w:hAnsi="Arial" w:cs="Arial"/>
          <w:sz w:val="22"/>
          <w:szCs w:val="22"/>
        </w:rPr>
        <w:t xml:space="preserve">. </w:t>
      </w:r>
      <w:r w:rsidR="00874867">
        <w:rPr>
          <w:rFonts w:ascii="Arial" w:eastAsia="Arial" w:hAnsi="Arial" w:cs="Arial"/>
          <w:color w:val="000000"/>
          <w:sz w:val="22"/>
          <w:szCs w:val="22"/>
        </w:rPr>
        <w:t>Ćwiczenia warsztatowe</w:t>
      </w:r>
      <w:r w:rsidR="00874867">
        <w:rPr>
          <w:rFonts w:ascii="Arial" w:eastAsia="Arial" w:hAnsi="Arial" w:cs="Arial"/>
          <w:sz w:val="22"/>
          <w:szCs w:val="22"/>
        </w:rPr>
        <w:t xml:space="preserve"> w formie </w:t>
      </w:r>
      <w:proofErr w:type="spellStart"/>
      <w:r w:rsidR="00874867">
        <w:rPr>
          <w:rFonts w:ascii="Arial" w:eastAsia="Arial" w:hAnsi="Arial" w:cs="Arial"/>
          <w:sz w:val="22"/>
          <w:szCs w:val="22"/>
        </w:rPr>
        <w:t>peer</w:t>
      </w:r>
      <w:proofErr w:type="spellEnd"/>
      <w:r w:rsidR="0087486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874867">
        <w:rPr>
          <w:rFonts w:ascii="Arial" w:eastAsia="Arial" w:hAnsi="Arial" w:cs="Arial"/>
          <w:sz w:val="22"/>
          <w:szCs w:val="22"/>
        </w:rPr>
        <w:t>teaching</w:t>
      </w:r>
      <w:proofErr w:type="spellEnd"/>
      <w:r w:rsidR="00874867">
        <w:rPr>
          <w:rFonts w:ascii="Arial" w:eastAsia="Arial" w:hAnsi="Arial" w:cs="Arial"/>
          <w:sz w:val="22"/>
          <w:szCs w:val="22"/>
        </w:rPr>
        <w:t xml:space="preserve">. </w:t>
      </w:r>
    </w:p>
    <w:tbl>
      <w:tblPr>
        <w:tblStyle w:val="af3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B43A6">
        <w:trPr>
          <w:trHeight w:val="615"/>
        </w:trPr>
        <w:tc>
          <w:tcPr>
            <w:tcW w:w="9622" w:type="dxa"/>
          </w:tcPr>
          <w:p w:rsidR="003B43A6" w:rsidRDefault="008748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W okresie zdalnego nauczania w czasie epidemii: Zajęcia odbywają się w trybie synchronicznym online, na platformie MS </w:t>
            </w:r>
            <w:proofErr w:type="spellStart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.  Materiały przekazywane są studentom za pośrednictwem poczty elektronicznej. Studenci zobowiązani są do aktywnego uczestnictwa w zajęciach online.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Formy sprawdzania efektów kształcenia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4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B43A6">
        <w:trPr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Inne</w:t>
            </w: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DF1A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DF1A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DF1A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DF1A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DF1A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5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B43A6"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Kryteria oceny</w:t>
            </w:r>
          </w:p>
        </w:tc>
        <w:tc>
          <w:tcPr>
            <w:tcW w:w="7699" w:type="dxa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B43A6" w:rsidRDefault="00DF1ABF" w:rsidP="00DF1A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Obecność na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wykladzie</w:t>
            </w:r>
            <w:proofErr w:type="spellEnd"/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6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B43A6">
        <w:trPr>
          <w:trHeight w:val="1080"/>
        </w:trPr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Uwagi</w:t>
            </w:r>
          </w:p>
        </w:tc>
        <w:tc>
          <w:tcPr>
            <w:tcW w:w="7699" w:type="dxa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874867" w:rsidP="00DF1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8259F8">
              <w:rPr>
                <w:rFonts w:ascii="Arial" w:eastAsia="Arial" w:hAnsi="Arial" w:cs="Arial"/>
                <w:color w:val="FF0000"/>
              </w:rPr>
              <w:t xml:space="preserve">W okresie zdalnego nauczania w czasie epidemii </w:t>
            </w:r>
            <w:r>
              <w:rPr>
                <w:rFonts w:ascii="Arial" w:eastAsia="Arial" w:hAnsi="Arial" w:cs="Arial"/>
                <w:color w:val="FF0000"/>
              </w:rPr>
              <w:t>s</w:t>
            </w:r>
            <w:r w:rsidRPr="008259F8">
              <w:rPr>
                <w:rFonts w:ascii="Arial" w:eastAsia="Arial" w:hAnsi="Arial" w:cs="Arial"/>
                <w:color w:val="FF0000"/>
              </w:rPr>
              <w:t xml:space="preserve">tudenci zobowiązani są do aktywnego uczestnictwa w zajęciach online. 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Treści merytoryczne (wykaz tematów)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7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B43A6" w:rsidRPr="00DF1ABF">
        <w:trPr>
          <w:trHeight w:val="1120"/>
        </w:trPr>
        <w:tc>
          <w:tcPr>
            <w:tcW w:w="9622" w:type="dxa"/>
          </w:tcPr>
          <w:p w:rsidR="003B43A6" w:rsidRDefault="004E77D0" w:rsidP="00D724EE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rFonts w:ascii="Arial" w:eastAsia="Arial" w:hAnsi="Arial" w:cs="Arial"/>
                <w:lang w:val="en-GB"/>
              </w:rPr>
            </w:pPr>
            <w:proofErr w:type="spellStart"/>
            <w:r>
              <w:rPr>
                <w:rFonts w:ascii="Arial" w:eastAsia="Arial" w:hAnsi="Arial" w:cs="Arial"/>
                <w:lang w:val="en-GB"/>
              </w:rPr>
              <w:lastRenderedPageBreak/>
              <w:t>Zwiazek</w:t>
            </w:r>
            <w:proofErr w:type="spellEnd"/>
            <w:r>
              <w:rPr>
                <w:rFonts w:ascii="Arial" w:eastAsia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lang w:val="en-GB"/>
              </w:rPr>
              <w:t>jezyka</w:t>
            </w:r>
            <w:proofErr w:type="spellEnd"/>
            <w:r>
              <w:rPr>
                <w:rFonts w:ascii="Arial" w:eastAsia="Arial" w:hAnsi="Arial" w:cs="Arial"/>
                <w:lang w:val="en-GB"/>
              </w:rPr>
              <w:t xml:space="preserve">  I </w:t>
            </w:r>
            <w:proofErr w:type="spellStart"/>
            <w:r>
              <w:rPr>
                <w:rFonts w:ascii="Arial" w:eastAsia="Arial" w:hAnsi="Arial" w:cs="Arial"/>
                <w:lang w:val="en-GB"/>
              </w:rPr>
              <w:t>kultury</w:t>
            </w:r>
            <w:proofErr w:type="spellEnd"/>
          </w:p>
          <w:p w:rsidR="004E77D0" w:rsidRDefault="004E77D0" w:rsidP="00D724EE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rFonts w:ascii="Arial" w:eastAsia="Arial" w:hAnsi="Arial" w:cs="Arial"/>
                <w:lang w:val="en-GB"/>
              </w:rPr>
            </w:pPr>
            <w:proofErr w:type="spellStart"/>
            <w:r>
              <w:rPr>
                <w:rFonts w:ascii="Arial" w:eastAsia="Arial" w:hAnsi="Arial" w:cs="Arial"/>
                <w:lang w:val="en-GB"/>
              </w:rPr>
              <w:t>Komunikacja</w:t>
            </w:r>
            <w:proofErr w:type="spellEnd"/>
            <w:r>
              <w:rPr>
                <w:rFonts w:ascii="Arial" w:eastAsia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lang w:val="en-GB"/>
              </w:rPr>
              <w:t>interkulturowa</w:t>
            </w:r>
            <w:proofErr w:type="spellEnd"/>
          </w:p>
          <w:p w:rsidR="004E77D0" w:rsidRDefault="004E77D0" w:rsidP="00D724EE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rFonts w:ascii="Arial" w:eastAsia="Arial" w:hAnsi="Arial" w:cs="Arial"/>
                <w:lang w:val="en-GB"/>
              </w:rPr>
            </w:pPr>
            <w:proofErr w:type="spellStart"/>
            <w:r>
              <w:rPr>
                <w:rFonts w:ascii="Arial" w:eastAsia="Arial" w:hAnsi="Arial" w:cs="Arial"/>
                <w:lang w:val="en-GB"/>
              </w:rPr>
              <w:t>Nauczyceil</w:t>
            </w:r>
            <w:proofErr w:type="spellEnd"/>
            <w:r>
              <w:rPr>
                <w:rFonts w:ascii="Arial" w:eastAsia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lang w:val="en-GB"/>
              </w:rPr>
              <w:t>jako</w:t>
            </w:r>
            <w:proofErr w:type="spellEnd"/>
            <w:r>
              <w:rPr>
                <w:rFonts w:ascii="Arial" w:eastAsia="Arial" w:hAnsi="Arial" w:cs="Arial"/>
                <w:lang w:val="en-GB"/>
              </w:rPr>
              <w:t xml:space="preserve"> mediator </w:t>
            </w:r>
            <w:proofErr w:type="spellStart"/>
            <w:r>
              <w:rPr>
                <w:rFonts w:ascii="Arial" w:eastAsia="Arial" w:hAnsi="Arial" w:cs="Arial"/>
                <w:lang w:val="en-GB"/>
              </w:rPr>
              <w:t>kulturowy</w:t>
            </w:r>
            <w:proofErr w:type="spellEnd"/>
          </w:p>
          <w:p w:rsidR="004E77D0" w:rsidRPr="004E77D0" w:rsidRDefault="004E77D0" w:rsidP="00D724EE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rFonts w:ascii="Arial" w:eastAsia="Arial" w:hAnsi="Arial" w:cs="Arial"/>
              </w:rPr>
            </w:pPr>
            <w:r w:rsidRPr="004E77D0">
              <w:rPr>
                <w:rFonts w:ascii="Arial" w:eastAsia="Arial" w:hAnsi="Arial" w:cs="Arial"/>
              </w:rPr>
              <w:t>Pragmatyka komunikacji interkulturowej  w klasie</w:t>
            </w:r>
          </w:p>
          <w:p w:rsidR="004E77D0" w:rsidRDefault="004E77D0" w:rsidP="00D724EE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Grzecznośćc</w:t>
            </w:r>
            <w:proofErr w:type="spellEnd"/>
            <w:r>
              <w:rPr>
                <w:rFonts w:ascii="Arial" w:eastAsia="Arial" w:hAnsi="Arial" w:cs="Arial"/>
              </w:rPr>
              <w:t xml:space="preserve"> nasza i obca</w:t>
            </w:r>
          </w:p>
          <w:p w:rsidR="004E77D0" w:rsidRDefault="004E77D0" w:rsidP="00D724EE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Strategie dobrej komunikacji interkulturowej</w:t>
            </w:r>
          </w:p>
          <w:p w:rsidR="004E77D0" w:rsidRPr="004E77D0" w:rsidRDefault="004E77D0" w:rsidP="00D724EE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Angielski jako lingua franca (ELF)</w:t>
            </w:r>
          </w:p>
        </w:tc>
      </w:tr>
    </w:tbl>
    <w:p w:rsidR="003B43A6" w:rsidRPr="004E77D0" w:rsidRDefault="003B43A6" w:rsidP="00D724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Pr="004E77D0" w:rsidRDefault="003B43A6" w:rsidP="00D724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 w:rsidP="00D724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Wykaz literatury podstawowej</w:t>
      </w:r>
      <w:bookmarkStart w:id="0" w:name="_GoBack"/>
      <w:bookmarkEnd w:id="0"/>
    </w:p>
    <w:p w:rsidR="003B43A6" w:rsidRDefault="003B43A6" w:rsidP="00D724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8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B43A6" w:rsidRPr="004E77D0" w:rsidTr="004E77D0">
        <w:trPr>
          <w:trHeight w:val="4070"/>
        </w:trPr>
        <w:tc>
          <w:tcPr>
            <w:tcW w:w="9622" w:type="dxa"/>
          </w:tcPr>
          <w:p w:rsidR="004E77D0" w:rsidRPr="004E77D0" w:rsidRDefault="004E77D0" w:rsidP="004E77D0">
            <w:pPr>
              <w:rPr>
                <w:sz w:val="24"/>
                <w:szCs w:val="24"/>
              </w:rPr>
            </w:pPr>
          </w:p>
          <w:p w:rsidR="004E77D0" w:rsidRPr="004E77D0" w:rsidRDefault="004E77D0" w:rsidP="004E77D0">
            <w:pPr>
              <w:spacing w:after="300"/>
              <w:ind w:left="75" w:right="75"/>
              <w:rPr>
                <w:rFonts w:ascii="Arial" w:hAnsi="Arial" w:cs="Arial"/>
                <w:lang w:val="en-GB"/>
              </w:rPr>
            </w:pPr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>Hofstede, G., Hofstede, G.J. and Pedersen, P.B. (2000) Exploring Culture. Exercises, Stories</w:t>
            </w:r>
          </w:p>
          <w:p w:rsidR="004E77D0" w:rsidRPr="004E77D0" w:rsidRDefault="004E77D0" w:rsidP="004E77D0">
            <w:pPr>
              <w:spacing w:after="300"/>
              <w:ind w:left="75" w:right="75"/>
              <w:rPr>
                <w:rFonts w:ascii="Arial" w:hAnsi="Arial" w:cs="Arial"/>
                <w:lang w:val="en-GB"/>
              </w:rPr>
            </w:pPr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 xml:space="preserve">    and Synthetic Cultures. Maine: Intercultural Press.</w:t>
            </w:r>
          </w:p>
          <w:p w:rsidR="004E77D0" w:rsidRPr="004E77D0" w:rsidRDefault="004E77D0" w:rsidP="004E77D0">
            <w:pPr>
              <w:spacing w:after="300"/>
              <w:ind w:left="75" w:right="75"/>
              <w:rPr>
                <w:rFonts w:ascii="Arial" w:hAnsi="Arial" w:cs="Arial"/>
                <w:lang w:val="en-GB"/>
              </w:rPr>
            </w:pPr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>Hinkel</w:t>
            </w:r>
            <w:proofErr w:type="spellEnd"/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>, E. (1999) Culture in Second Language Teaching and Learning. Cambridge:</w:t>
            </w:r>
          </w:p>
          <w:p w:rsidR="004E77D0" w:rsidRPr="004E77D0" w:rsidRDefault="004E77D0" w:rsidP="004E77D0">
            <w:pPr>
              <w:spacing w:after="300"/>
              <w:ind w:left="75" w:right="75"/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</w:pPr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 xml:space="preserve">   Cambridge University Press.</w:t>
            </w:r>
          </w:p>
          <w:p w:rsidR="004E77D0" w:rsidRDefault="004E77D0" w:rsidP="004E77D0">
            <w:pPr>
              <w:spacing w:after="120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 xml:space="preserve">   </w:t>
            </w:r>
            <w:r w:rsidRPr="004E77D0">
              <w:rPr>
                <w:rFonts w:ascii="Arial" w:hAnsi="Arial" w:cs="Arial"/>
                <w:color w:val="000000"/>
                <w:lang w:val="en-GB"/>
              </w:rPr>
              <w:t>Pohl, G. (2004) Cross-cultural pragmatic failure and implications for language</w:t>
            </w:r>
          </w:p>
          <w:p w:rsidR="004E77D0" w:rsidRPr="004E77D0" w:rsidRDefault="004E77D0" w:rsidP="004E77D0">
            <w:pPr>
              <w:spacing w:after="120"/>
              <w:rPr>
                <w:rFonts w:ascii="Arial" w:hAnsi="Arial" w:cs="Arial"/>
                <w:color w:val="000000"/>
                <w:lang w:val="en-GB"/>
              </w:rPr>
            </w:pPr>
          </w:p>
          <w:p w:rsidR="004E77D0" w:rsidRPr="004E77D0" w:rsidRDefault="004E77D0" w:rsidP="004E77D0">
            <w:pPr>
              <w:spacing w:after="120"/>
              <w:rPr>
                <w:rFonts w:ascii="Arial" w:hAnsi="Arial" w:cs="Arial"/>
                <w:lang w:val="en-GB"/>
              </w:rPr>
            </w:pPr>
            <w:r w:rsidRPr="004E77D0">
              <w:rPr>
                <w:rFonts w:ascii="Arial" w:hAnsi="Arial" w:cs="Arial"/>
                <w:color w:val="000000"/>
                <w:lang w:val="en-GB"/>
              </w:rPr>
              <w:t>teaching. Second Language Learning and Teaching, 4. ISSN 2193-7648</w:t>
            </w:r>
          </w:p>
          <w:p w:rsidR="004E77D0" w:rsidRPr="004E77D0" w:rsidRDefault="004E77D0" w:rsidP="004E77D0">
            <w:pPr>
              <w:spacing w:after="300"/>
              <w:ind w:left="75" w:right="75"/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</w:pPr>
            <w:proofErr w:type="spellStart"/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>Sifakis</w:t>
            </w:r>
            <w:proofErr w:type="spellEnd"/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>, N. (2006) ”Teaching EIL – teaching international or intercultural English? What</w:t>
            </w:r>
          </w:p>
          <w:p w:rsidR="004E77D0" w:rsidRPr="004E77D0" w:rsidRDefault="004E77D0" w:rsidP="004E77D0">
            <w:pPr>
              <w:spacing w:after="300"/>
              <w:ind w:left="75" w:right="75"/>
              <w:rPr>
                <w:rFonts w:ascii="Arial" w:hAnsi="Arial" w:cs="Arial"/>
                <w:lang w:val="en-GB"/>
              </w:rPr>
            </w:pPr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 xml:space="preserve">    teachers should know” in </w:t>
            </w:r>
            <w:proofErr w:type="spellStart"/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>Rubdy</w:t>
            </w:r>
            <w:proofErr w:type="spellEnd"/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 xml:space="preserve">, R, M. </w:t>
            </w:r>
            <w:proofErr w:type="spellStart"/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>Saraceni</w:t>
            </w:r>
            <w:proofErr w:type="spellEnd"/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 xml:space="preserve"> (</w:t>
            </w:r>
            <w:proofErr w:type="spellStart"/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>eds</w:t>
            </w:r>
            <w:proofErr w:type="spellEnd"/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>) English in the World:</w:t>
            </w:r>
            <w:r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 xml:space="preserve"> </w:t>
            </w:r>
          </w:p>
          <w:p w:rsidR="003B43A6" w:rsidRPr="004E77D0" w:rsidRDefault="004E77D0" w:rsidP="004E77D0">
            <w:pPr>
              <w:pBdr>
                <w:bottom w:val="single" w:sz="4" w:space="6" w:color="D1C6BE"/>
              </w:pBdr>
              <w:spacing w:after="300"/>
              <w:ind w:left="75" w:right="75"/>
              <w:rPr>
                <w:rFonts w:ascii="Arial" w:hAnsi="Arial" w:cs="Arial"/>
                <w:lang w:val="en-GB"/>
              </w:rPr>
            </w:pPr>
            <w:r w:rsidRPr="004E77D0">
              <w:rPr>
                <w:rFonts w:ascii="Arial" w:hAnsi="Arial" w:cs="Arial"/>
                <w:color w:val="4F2819"/>
                <w:shd w:val="clear" w:color="auto" w:fill="FFFFFF"/>
                <w:lang w:val="en-GB"/>
              </w:rPr>
              <w:t xml:space="preserve">   Global Rules, Global Roles. Continuum International Publishing Group.</w:t>
            </w:r>
          </w:p>
        </w:tc>
      </w:tr>
      <w:tr w:rsidR="004E77D0" w:rsidRPr="004E77D0" w:rsidTr="004E77D0">
        <w:trPr>
          <w:trHeight w:val="600"/>
        </w:trPr>
        <w:tc>
          <w:tcPr>
            <w:tcW w:w="9622" w:type="dxa"/>
          </w:tcPr>
          <w:p w:rsidR="004E77D0" w:rsidRPr="004E77D0" w:rsidRDefault="004E77D0" w:rsidP="004E77D0">
            <w:pPr>
              <w:rPr>
                <w:sz w:val="24"/>
                <w:szCs w:val="24"/>
              </w:rPr>
            </w:pPr>
          </w:p>
        </w:tc>
      </w:tr>
    </w:tbl>
    <w:p w:rsidR="003B43A6" w:rsidRPr="004E77D0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lang w:val="en-GB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Wykaz literatury uzupełniającej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9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B43A6">
        <w:trPr>
          <w:trHeight w:val="1100"/>
        </w:trPr>
        <w:tc>
          <w:tcPr>
            <w:tcW w:w="9622" w:type="dxa"/>
          </w:tcPr>
          <w:p w:rsidR="004E77D0" w:rsidRPr="004E77D0" w:rsidRDefault="004E77D0" w:rsidP="004E77D0">
            <w:pPr>
              <w:rPr>
                <w:sz w:val="24"/>
                <w:szCs w:val="24"/>
              </w:rPr>
            </w:pPr>
          </w:p>
          <w:p w:rsidR="004E77D0" w:rsidRPr="004E77D0" w:rsidRDefault="004E77D0" w:rsidP="004E77D0">
            <w:pPr>
              <w:spacing w:after="120"/>
              <w:rPr>
                <w:rFonts w:ascii="Arial" w:hAnsi="Arial" w:cs="Arial"/>
              </w:rPr>
            </w:pPr>
            <w:r w:rsidRPr="004E77D0">
              <w:rPr>
                <w:rFonts w:ascii="Arial" w:hAnsi="Arial" w:cs="Arial"/>
                <w:color w:val="000000"/>
              </w:rPr>
              <w:t>Bandura, E. (2007) Nauczyciel jako mediator kulturowy.. JĘZYK A KOMUNIKACJA 13:  Red.</w:t>
            </w:r>
          </w:p>
          <w:p w:rsidR="004E77D0" w:rsidRPr="004E77D0" w:rsidRDefault="004E77D0" w:rsidP="004E77D0">
            <w:pPr>
              <w:spacing w:after="120"/>
              <w:rPr>
                <w:rFonts w:ascii="Arial" w:hAnsi="Arial" w:cs="Arial"/>
                <w:lang w:val="en-GB"/>
              </w:rPr>
            </w:pPr>
            <w:r w:rsidRPr="004E77D0">
              <w:rPr>
                <w:rFonts w:ascii="Arial" w:hAnsi="Arial" w:cs="Arial"/>
                <w:color w:val="000000"/>
              </w:rPr>
              <w:tab/>
              <w:t xml:space="preserve">J </w:t>
            </w:r>
            <w:proofErr w:type="spellStart"/>
            <w:r w:rsidRPr="004E77D0">
              <w:rPr>
                <w:rFonts w:ascii="Arial" w:hAnsi="Arial" w:cs="Arial"/>
                <w:color w:val="000000"/>
              </w:rPr>
              <w:t>Dybiec</w:t>
            </w:r>
            <w:proofErr w:type="spellEnd"/>
            <w:r w:rsidRPr="004E77D0">
              <w:rPr>
                <w:rFonts w:ascii="Arial" w:hAnsi="Arial" w:cs="Arial"/>
                <w:color w:val="000000"/>
              </w:rPr>
              <w:t xml:space="preserve">, M. Piotrowska. </w:t>
            </w:r>
            <w:r w:rsidRPr="004E77D0">
              <w:rPr>
                <w:rFonts w:ascii="Arial" w:hAnsi="Arial" w:cs="Arial"/>
                <w:color w:val="000000"/>
                <w:lang w:val="en-GB"/>
              </w:rPr>
              <w:t xml:space="preserve">Krakow: </w:t>
            </w:r>
            <w:proofErr w:type="spellStart"/>
            <w:r w:rsidRPr="004E77D0">
              <w:rPr>
                <w:rFonts w:ascii="Arial" w:hAnsi="Arial" w:cs="Arial"/>
                <w:color w:val="000000"/>
                <w:lang w:val="en-GB"/>
              </w:rPr>
              <w:t>Tertium</w:t>
            </w:r>
            <w:proofErr w:type="spellEnd"/>
            <w:r w:rsidRPr="004E77D0">
              <w:rPr>
                <w:rFonts w:ascii="Arial" w:hAnsi="Arial" w:cs="Arial"/>
                <w:color w:val="000000"/>
                <w:lang w:val="en-GB"/>
              </w:rPr>
              <w:t>. </w:t>
            </w:r>
          </w:p>
          <w:p w:rsidR="004E77D0" w:rsidRPr="004E77D0" w:rsidRDefault="004E77D0" w:rsidP="004E77D0">
            <w:pPr>
              <w:spacing w:after="120"/>
              <w:rPr>
                <w:rFonts w:ascii="Arial" w:hAnsi="Arial" w:cs="Arial"/>
                <w:lang w:val="en-GB"/>
              </w:rPr>
            </w:pPr>
            <w:proofErr w:type="spellStart"/>
            <w:r w:rsidRPr="004E77D0">
              <w:rPr>
                <w:rFonts w:ascii="Arial" w:hAnsi="Arial" w:cs="Arial"/>
                <w:color w:val="000000"/>
                <w:lang w:val="en-GB"/>
              </w:rPr>
              <w:t>Byram</w:t>
            </w:r>
            <w:proofErr w:type="spellEnd"/>
            <w:r w:rsidRPr="004E77D0">
              <w:rPr>
                <w:rFonts w:ascii="Arial" w:hAnsi="Arial" w:cs="Arial"/>
                <w:color w:val="000000"/>
                <w:lang w:val="en-GB"/>
              </w:rPr>
              <w:t>, M. and C. Morgan (1994) Teaching-and- learning language-and- culture. Clevedon:</w:t>
            </w:r>
          </w:p>
          <w:p w:rsidR="004E77D0" w:rsidRPr="004E77D0" w:rsidRDefault="004E77D0" w:rsidP="004E77D0">
            <w:pPr>
              <w:spacing w:after="120"/>
              <w:rPr>
                <w:rFonts w:ascii="Arial" w:hAnsi="Arial" w:cs="Arial"/>
                <w:lang w:val="en-GB"/>
              </w:rPr>
            </w:pPr>
            <w:r w:rsidRPr="004E77D0">
              <w:rPr>
                <w:rFonts w:ascii="Arial" w:hAnsi="Arial" w:cs="Arial"/>
                <w:color w:val="000000"/>
                <w:lang w:val="en-GB"/>
              </w:rPr>
              <w:tab/>
              <w:t>Multilingual Matters.</w:t>
            </w:r>
          </w:p>
          <w:p w:rsidR="004E77D0" w:rsidRPr="004E77D0" w:rsidRDefault="004E77D0" w:rsidP="004E77D0">
            <w:pPr>
              <w:spacing w:after="120"/>
              <w:rPr>
                <w:rFonts w:ascii="Arial" w:hAnsi="Arial" w:cs="Arial"/>
                <w:lang w:val="en-GB"/>
              </w:rPr>
            </w:pPr>
            <w:proofErr w:type="spellStart"/>
            <w:r w:rsidRPr="004E77D0">
              <w:rPr>
                <w:rFonts w:ascii="Arial" w:hAnsi="Arial" w:cs="Arial"/>
                <w:color w:val="000000"/>
                <w:lang w:val="en-GB"/>
              </w:rPr>
              <w:t>Byram</w:t>
            </w:r>
            <w:proofErr w:type="spellEnd"/>
            <w:r w:rsidRPr="004E77D0">
              <w:rPr>
                <w:rFonts w:ascii="Arial" w:hAnsi="Arial" w:cs="Arial"/>
                <w:color w:val="000000"/>
                <w:lang w:val="en-GB"/>
              </w:rPr>
              <w:t>, M. (1997) Teaching and Assessing Intercultural Communicative Competence.</w:t>
            </w:r>
          </w:p>
          <w:p w:rsidR="004E77D0" w:rsidRPr="004E77D0" w:rsidRDefault="004E77D0" w:rsidP="004E77D0">
            <w:pPr>
              <w:spacing w:after="120"/>
              <w:rPr>
                <w:rFonts w:ascii="Arial" w:hAnsi="Arial" w:cs="Arial"/>
                <w:lang w:val="en-GB"/>
              </w:rPr>
            </w:pPr>
            <w:r w:rsidRPr="004E77D0">
              <w:rPr>
                <w:rFonts w:ascii="Arial" w:hAnsi="Arial" w:cs="Arial"/>
                <w:color w:val="000000"/>
                <w:lang w:val="en-GB"/>
              </w:rPr>
              <w:tab/>
              <w:t>Clevedon: Multilingual Matters.</w:t>
            </w:r>
          </w:p>
          <w:p w:rsidR="004E77D0" w:rsidRPr="004E77D0" w:rsidRDefault="004E77D0" w:rsidP="004E77D0">
            <w:pPr>
              <w:spacing w:after="120"/>
              <w:rPr>
                <w:rFonts w:ascii="Arial" w:hAnsi="Arial" w:cs="Arial"/>
                <w:lang w:val="en-GB"/>
              </w:rPr>
            </w:pPr>
            <w:r w:rsidRPr="004E77D0">
              <w:rPr>
                <w:rFonts w:ascii="Arial" w:hAnsi="Arial" w:cs="Arial"/>
                <w:color w:val="000000"/>
                <w:lang w:val="en-GB"/>
              </w:rPr>
              <w:t xml:space="preserve">Hall. E.T. (1987) The Silent Language. </w:t>
            </w:r>
            <w:proofErr w:type="spellStart"/>
            <w:r w:rsidRPr="004E77D0">
              <w:rPr>
                <w:rFonts w:ascii="Arial" w:hAnsi="Arial" w:cs="Arial"/>
                <w:color w:val="000000"/>
                <w:lang w:val="en-GB"/>
              </w:rPr>
              <w:t>Bezgłośny</w:t>
            </w:r>
            <w:proofErr w:type="spellEnd"/>
            <w:r w:rsidRPr="004E77D0">
              <w:rPr>
                <w:rFonts w:ascii="Arial" w:hAnsi="Arial" w:cs="Arial"/>
                <w:color w:val="000000"/>
                <w:lang w:val="en-GB"/>
              </w:rPr>
              <w:t xml:space="preserve"> </w:t>
            </w:r>
            <w:proofErr w:type="spellStart"/>
            <w:r w:rsidRPr="004E77D0">
              <w:rPr>
                <w:rFonts w:ascii="Arial" w:hAnsi="Arial" w:cs="Arial"/>
                <w:color w:val="000000"/>
                <w:lang w:val="en-GB"/>
              </w:rPr>
              <w:t>język</w:t>
            </w:r>
            <w:proofErr w:type="spellEnd"/>
            <w:r w:rsidRPr="004E77D0">
              <w:rPr>
                <w:rFonts w:ascii="Arial" w:hAnsi="Arial" w:cs="Arial"/>
                <w:color w:val="000000"/>
                <w:lang w:val="en-GB"/>
              </w:rPr>
              <w:t>. Warszawa: PIW</w:t>
            </w:r>
          </w:p>
          <w:p w:rsidR="003B43A6" w:rsidRDefault="003B43A6" w:rsidP="004E77D0">
            <w:pPr>
              <w:spacing w:after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4E77D0" w:rsidRDefault="004E77D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4E77D0" w:rsidRDefault="004E77D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a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3B43A6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Wykład</w:t>
            </w:r>
          </w:p>
        </w:tc>
        <w:tc>
          <w:tcPr>
            <w:tcW w:w="1066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3B43A6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B43A6" w:rsidRDefault="00DF1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3B43A6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B43A6" w:rsidRDefault="00DF1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3B43A6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43A6" w:rsidRDefault="00DF1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</w:t>
            </w:r>
          </w:p>
        </w:tc>
      </w:tr>
      <w:tr w:rsidR="003B43A6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sectPr w:rsidR="003B43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652" w:rsidRDefault="005C5652">
      <w:r>
        <w:separator/>
      </w:r>
    </w:p>
  </w:endnote>
  <w:endnote w:type="continuationSeparator" w:id="0">
    <w:p w:rsidR="005C5652" w:rsidRDefault="005C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A6" w:rsidRDefault="003B43A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A6" w:rsidRDefault="00767B0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4E77D0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:rsidR="003B43A6" w:rsidRDefault="003B43A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A6" w:rsidRDefault="003B43A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652" w:rsidRDefault="005C5652">
      <w:r>
        <w:separator/>
      </w:r>
    </w:p>
  </w:footnote>
  <w:footnote w:type="continuationSeparator" w:id="0">
    <w:p w:rsidR="005C5652" w:rsidRDefault="005C5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A6" w:rsidRDefault="003B43A6">
    <w:pPr>
      <w:keepNext/>
      <w:widowControl w:val="0"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A6" w:rsidRDefault="003B43A6">
    <w:pPr>
      <w:keepNext/>
      <w:widowControl w:val="0"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A6" w:rsidRDefault="003B43A6">
    <w:pPr>
      <w:keepNext/>
      <w:widowControl w:val="0"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61F26"/>
    <w:multiLevelType w:val="multilevel"/>
    <w:tmpl w:val="3ABA7C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B43A6"/>
    <w:rsid w:val="003B43A6"/>
    <w:rsid w:val="004E77D0"/>
    <w:rsid w:val="005C5652"/>
    <w:rsid w:val="005E152C"/>
    <w:rsid w:val="00664725"/>
    <w:rsid w:val="00767B09"/>
    <w:rsid w:val="00774B58"/>
    <w:rsid w:val="00874867"/>
    <w:rsid w:val="008A28D6"/>
    <w:rsid w:val="00936314"/>
    <w:rsid w:val="00A7540F"/>
    <w:rsid w:val="00B37212"/>
    <w:rsid w:val="00C576C4"/>
    <w:rsid w:val="00D724EE"/>
    <w:rsid w:val="00DD20D7"/>
    <w:rsid w:val="00DF1ABF"/>
    <w:rsid w:val="00F559BD"/>
    <w:rsid w:val="00F7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4E77D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omylnaczcionkaakapitu"/>
    <w:rsid w:val="004E77D0"/>
  </w:style>
  <w:style w:type="paragraph" w:styleId="Akapitzlist">
    <w:name w:val="List Paragraph"/>
    <w:basedOn w:val="Normalny"/>
    <w:uiPriority w:val="34"/>
    <w:qFormat/>
    <w:rsid w:val="004E77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4E77D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omylnaczcionkaakapitu"/>
    <w:rsid w:val="004E77D0"/>
  </w:style>
  <w:style w:type="paragraph" w:styleId="Akapitzlist">
    <w:name w:val="List Paragraph"/>
    <w:basedOn w:val="Normalny"/>
    <w:uiPriority w:val="34"/>
    <w:qFormat/>
    <w:rsid w:val="004E7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5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9</cp:revision>
  <dcterms:created xsi:type="dcterms:W3CDTF">2020-09-30T16:03:00Z</dcterms:created>
  <dcterms:modified xsi:type="dcterms:W3CDTF">2020-10-06T21:51:00Z</dcterms:modified>
</cp:coreProperties>
</file>